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08" w:rsidRDefault="00ED7208" w:rsidP="00ED7208">
      <w:pPr>
        <w:autoSpaceDE w:val="0"/>
        <w:autoSpaceDN w:val="0"/>
        <w:adjustRightInd w:val="0"/>
        <w:jc w:val="both"/>
        <w:rPr>
          <w:rFonts w:ascii="Times New Roman" w:hAnsi="Times New Roman"/>
          <w:b/>
          <w:sz w:val="28"/>
          <w:szCs w:val="28"/>
        </w:rPr>
      </w:pPr>
      <w:r w:rsidRPr="00ED7208">
        <w:rPr>
          <w:rFonts w:ascii="Times New Roman" w:hAnsi="Times New Roman"/>
          <w:b/>
          <w:sz w:val="28"/>
          <w:szCs w:val="28"/>
          <w:shd w:val="clear" w:color="auto" w:fill="FFFFFF"/>
        </w:rPr>
        <w:t>В целях общественного обсуждения Администрация Восточного городского поселения размещает проект программы профилактики рисков причинения вреда (ущерба) охраняемым законом ценностям по муниципальному</w:t>
      </w:r>
      <w:r w:rsidRPr="00940015">
        <w:rPr>
          <w:rFonts w:ascii="Times New Roman" w:hAnsi="Times New Roman"/>
          <w:b/>
          <w:sz w:val="28"/>
          <w:szCs w:val="28"/>
        </w:rPr>
        <w:t xml:space="preserve"> </w:t>
      </w:r>
      <w:r>
        <w:rPr>
          <w:rFonts w:ascii="Times New Roman" w:hAnsi="Times New Roman"/>
          <w:b/>
          <w:sz w:val="28"/>
          <w:szCs w:val="28"/>
        </w:rPr>
        <w:t>земельному</w:t>
      </w:r>
      <w:r w:rsidRPr="00940015">
        <w:rPr>
          <w:rFonts w:ascii="Times New Roman" w:hAnsi="Times New Roman"/>
          <w:b/>
          <w:sz w:val="28"/>
          <w:szCs w:val="28"/>
        </w:rPr>
        <w:t xml:space="preserve"> контролю</w:t>
      </w:r>
      <w:r>
        <w:rPr>
          <w:rFonts w:ascii="Times New Roman" w:hAnsi="Times New Roman"/>
          <w:b/>
          <w:sz w:val="28"/>
          <w:szCs w:val="28"/>
        </w:rPr>
        <w:t xml:space="preserve"> в границах</w:t>
      </w:r>
      <w:r w:rsidRPr="00940015">
        <w:rPr>
          <w:rFonts w:ascii="Times New Roman" w:hAnsi="Times New Roman"/>
          <w:b/>
          <w:sz w:val="28"/>
          <w:szCs w:val="28"/>
        </w:rPr>
        <w:t xml:space="preserve"> </w:t>
      </w:r>
      <w:r w:rsidRPr="00940015">
        <w:rPr>
          <w:rFonts w:ascii="Times New Roman" w:hAnsi="Times New Roman"/>
          <w:b/>
          <w:sz w:val="28"/>
          <w:szCs w:val="28"/>
          <w:shd w:val="clear" w:color="auto" w:fill="FFFFFF"/>
        </w:rPr>
        <w:t xml:space="preserve">муниципального образования </w:t>
      </w:r>
      <w:r>
        <w:rPr>
          <w:rFonts w:ascii="Times New Roman" w:hAnsi="Times New Roman"/>
          <w:b/>
          <w:sz w:val="28"/>
          <w:szCs w:val="28"/>
          <w:shd w:val="clear" w:color="auto" w:fill="FFFFFF"/>
        </w:rPr>
        <w:t>Восточного городского поселения Омутнинского района Кировской области</w:t>
      </w:r>
      <w:r>
        <w:rPr>
          <w:rFonts w:ascii="Times New Roman" w:hAnsi="Times New Roman"/>
          <w:b/>
          <w:sz w:val="28"/>
          <w:szCs w:val="28"/>
        </w:rPr>
        <w:t xml:space="preserve"> на 202</w:t>
      </w:r>
      <w:r w:rsidR="00B4403B">
        <w:rPr>
          <w:rFonts w:ascii="Times New Roman" w:hAnsi="Times New Roman"/>
          <w:b/>
          <w:sz w:val="28"/>
          <w:szCs w:val="28"/>
        </w:rPr>
        <w:t>5</w:t>
      </w:r>
      <w:r w:rsidRPr="00940015">
        <w:rPr>
          <w:rFonts w:ascii="Times New Roman" w:hAnsi="Times New Roman"/>
          <w:b/>
          <w:sz w:val="28"/>
          <w:szCs w:val="28"/>
        </w:rPr>
        <w:t xml:space="preserve"> год</w:t>
      </w:r>
      <w:r>
        <w:rPr>
          <w:rFonts w:ascii="Times New Roman" w:hAnsi="Times New Roman"/>
          <w:b/>
          <w:sz w:val="28"/>
          <w:szCs w:val="28"/>
        </w:rPr>
        <w:t xml:space="preserve"> </w:t>
      </w:r>
    </w:p>
    <w:p w:rsidR="00ED7208" w:rsidRDefault="00ED7208" w:rsidP="00ED7208">
      <w:pPr>
        <w:autoSpaceDE w:val="0"/>
        <w:autoSpaceDN w:val="0"/>
        <w:adjustRightInd w:val="0"/>
        <w:rPr>
          <w:rFonts w:ascii="Times New Roman" w:hAnsi="Times New Roman"/>
          <w:b/>
          <w:sz w:val="28"/>
          <w:szCs w:val="28"/>
        </w:rPr>
      </w:pPr>
    </w:p>
    <w:p w:rsidR="00ED7208" w:rsidRDefault="00ED7208" w:rsidP="00ED7208">
      <w:pPr>
        <w:autoSpaceDE w:val="0"/>
        <w:autoSpaceDN w:val="0"/>
        <w:adjustRightInd w:val="0"/>
        <w:rPr>
          <w:rFonts w:ascii="Times New Roman" w:hAnsi="Times New Roman"/>
          <w:b/>
          <w:sz w:val="28"/>
          <w:szCs w:val="28"/>
        </w:rPr>
      </w:pPr>
      <w:r>
        <w:rPr>
          <w:rFonts w:ascii="Times New Roman" w:hAnsi="Times New Roman"/>
          <w:b/>
          <w:sz w:val="28"/>
          <w:szCs w:val="28"/>
        </w:rPr>
        <w:t>В период  по «01» ноября 202</w:t>
      </w:r>
      <w:r w:rsidR="00B4403B">
        <w:rPr>
          <w:rFonts w:ascii="Times New Roman" w:hAnsi="Times New Roman"/>
          <w:b/>
          <w:sz w:val="28"/>
          <w:szCs w:val="28"/>
        </w:rPr>
        <w:t>4</w:t>
      </w:r>
      <w:r>
        <w:rPr>
          <w:rFonts w:ascii="Times New Roman" w:hAnsi="Times New Roman"/>
          <w:b/>
          <w:sz w:val="28"/>
          <w:szCs w:val="28"/>
        </w:rPr>
        <w:t xml:space="preserve"> года в администрацию Восточного городского поселения могут быть направлены предложения по внесению изменения в программу посредством:</w:t>
      </w:r>
    </w:p>
    <w:p w:rsidR="00ED7208" w:rsidRDefault="00ED7208" w:rsidP="00ED7208">
      <w:pPr>
        <w:autoSpaceDE w:val="0"/>
        <w:autoSpaceDN w:val="0"/>
        <w:adjustRightInd w:val="0"/>
        <w:rPr>
          <w:rFonts w:ascii="Times New Roman" w:hAnsi="Times New Roman"/>
          <w:b/>
          <w:sz w:val="28"/>
          <w:szCs w:val="28"/>
        </w:rPr>
      </w:pPr>
      <w:r>
        <w:rPr>
          <w:rFonts w:ascii="Times New Roman" w:hAnsi="Times New Roman"/>
          <w:b/>
          <w:sz w:val="28"/>
          <w:szCs w:val="28"/>
        </w:rPr>
        <w:t xml:space="preserve">- электронной почты по адресу: </w:t>
      </w:r>
      <w:hyperlink r:id="rId8" w:history="1">
        <w:r w:rsidRPr="005648F7">
          <w:rPr>
            <w:rStyle w:val="af1"/>
            <w:rFonts w:ascii="Times New Roman" w:hAnsi="Times New Roman"/>
            <w:b/>
            <w:sz w:val="28"/>
            <w:szCs w:val="28"/>
          </w:rPr>
          <w:t>vostokuprava@yandex.ru</w:t>
        </w:r>
      </w:hyperlink>
    </w:p>
    <w:p w:rsidR="00ED7208" w:rsidRDefault="00ED7208" w:rsidP="00ED7208">
      <w:pPr>
        <w:autoSpaceDE w:val="0"/>
        <w:autoSpaceDN w:val="0"/>
        <w:adjustRightInd w:val="0"/>
        <w:rPr>
          <w:rFonts w:ascii="Times New Roman" w:hAnsi="Times New Roman"/>
          <w:b/>
          <w:sz w:val="28"/>
          <w:szCs w:val="28"/>
        </w:rPr>
      </w:pPr>
      <w:r>
        <w:rPr>
          <w:rFonts w:ascii="Times New Roman" w:hAnsi="Times New Roman"/>
          <w:b/>
          <w:sz w:val="28"/>
          <w:szCs w:val="28"/>
        </w:rPr>
        <w:t>- нарочным или почтовым отправлением по адресу: 612711,  Кировская область, Омутнинский район, пгт. Восточный, ул. 30 Лет Победы, д. 8</w:t>
      </w:r>
    </w:p>
    <w:p w:rsidR="00ED7208" w:rsidRDefault="00ED7208" w:rsidP="00ED7208">
      <w:pPr>
        <w:pStyle w:val="af2"/>
        <w:spacing w:before="0" w:beforeAutospacing="0" w:after="0" w:afterAutospacing="0" w:line="180" w:lineRule="atLeast"/>
        <w:ind w:firstLine="540"/>
        <w:jc w:val="both"/>
      </w:pPr>
    </w:p>
    <w:p w:rsidR="004B148B" w:rsidRPr="00940015" w:rsidRDefault="004B148B" w:rsidP="00CA6A08">
      <w:pPr>
        <w:autoSpaceDE w:val="0"/>
        <w:autoSpaceDN w:val="0"/>
        <w:spacing w:before="720"/>
        <w:jc w:val="center"/>
        <w:rPr>
          <w:rFonts w:ascii="Times New Roman" w:hAnsi="Times New Roman"/>
          <w:b/>
          <w:sz w:val="28"/>
          <w:szCs w:val="28"/>
        </w:rPr>
      </w:pPr>
      <w:r w:rsidRPr="00940015">
        <w:rPr>
          <w:rFonts w:ascii="Times New Roman" w:hAnsi="Times New Roman"/>
          <w:b/>
          <w:sz w:val="28"/>
          <w:szCs w:val="28"/>
        </w:rPr>
        <w:t>ПРОГРАММА</w:t>
      </w:r>
    </w:p>
    <w:p w:rsidR="004B148B" w:rsidRDefault="004B148B" w:rsidP="004B148B">
      <w:pPr>
        <w:autoSpaceDE w:val="0"/>
        <w:autoSpaceDN w:val="0"/>
        <w:adjustRightInd w:val="0"/>
        <w:jc w:val="center"/>
        <w:rPr>
          <w:rFonts w:ascii="Times New Roman" w:hAnsi="Times New Roman"/>
          <w:b/>
          <w:bCs/>
          <w:sz w:val="28"/>
          <w:szCs w:val="28"/>
        </w:rPr>
      </w:pPr>
      <w:r w:rsidRPr="00940015">
        <w:rPr>
          <w:rFonts w:ascii="Times New Roman" w:hAnsi="Times New Roman"/>
          <w:b/>
          <w:bCs/>
          <w:sz w:val="28"/>
          <w:szCs w:val="28"/>
        </w:rPr>
        <w:t>профилактики рисков причинения вреда (ущерба)</w:t>
      </w:r>
      <w:r w:rsidR="00CA6A08">
        <w:rPr>
          <w:rFonts w:ascii="Times New Roman" w:hAnsi="Times New Roman"/>
          <w:b/>
          <w:bCs/>
          <w:sz w:val="28"/>
          <w:szCs w:val="28"/>
        </w:rPr>
        <w:t xml:space="preserve"> </w:t>
      </w:r>
      <w:proofErr w:type="gramStart"/>
      <w:r w:rsidRPr="00940015">
        <w:rPr>
          <w:rFonts w:ascii="Times New Roman" w:hAnsi="Times New Roman"/>
          <w:b/>
          <w:bCs/>
          <w:sz w:val="28"/>
          <w:szCs w:val="28"/>
        </w:rPr>
        <w:t>охраняемым</w:t>
      </w:r>
      <w:proofErr w:type="gramEnd"/>
    </w:p>
    <w:p w:rsidR="004B148B" w:rsidRPr="00940015" w:rsidRDefault="004B148B" w:rsidP="004B148B">
      <w:pPr>
        <w:autoSpaceDE w:val="0"/>
        <w:autoSpaceDN w:val="0"/>
        <w:adjustRightInd w:val="0"/>
        <w:jc w:val="center"/>
        <w:rPr>
          <w:rFonts w:ascii="Times New Roman" w:hAnsi="Times New Roman"/>
          <w:b/>
          <w:sz w:val="28"/>
          <w:szCs w:val="28"/>
        </w:rPr>
      </w:pPr>
      <w:r w:rsidRPr="00940015">
        <w:rPr>
          <w:rFonts w:ascii="Times New Roman" w:hAnsi="Times New Roman"/>
          <w:b/>
          <w:bCs/>
          <w:sz w:val="28"/>
          <w:szCs w:val="28"/>
        </w:rPr>
        <w:t>законом ценностям</w:t>
      </w:r>
      <w:r>
        <w:rPr>
          <w:rFonts w:ascii="Times New Roman" w:hAnsi="Times New Roman"/>
          <w:b/>
          <w:bCs/>
          <w:sz w:val="28"/>
          <w:szCs w:val="28"/>
        </w:rPr>
        <w:t xml:space="preserve"> </w:t>
      </w:r>
      <w:r w:rsidRPr="00940015">
        <w:rPr>
          <w:rFonts w:ascii="Times New Roman" w:hAnsi="Times New Roman"/>
          <w:b/>
          <w:sz w:val="28"/>
          <w:szCs w:val="28"/>
        </w:rPr>
        <w:t xml:space="preserve">по муниципальному </w:t>
      </w:r>
      <w:r w:rsidR="00DB3711">
        <w:rPr>
          <w:rFonts w:ascii="Times New Roman" w:hAnsi="Times New Roman"/>
          <w:b/>
          <w:sz w:val="28"/>
          <w:szCs w:val="28"/>
        </w:rPr>
        <w:t>земельному</w:t>
      </w:r>
      <w:r w:rsidRPr="00940015">
        <w:rPr>
          <w:rFonts w:ascii="Times New Roman" w:hAnsi="Times New Roman"/>
          <w:b/>
          <w:sz w:val="28"/>
          <w:szCs w:val="28"/>
        </w:rPr>
        <w:t xml:space="preserve"> контролю</w:t>
      </w:r>
    </w:p>
    <w:p w:rsidR="005B004E" w:rsidRDefault="00DB3711" w:rsidP="00154069">
      <w:pPr>
        <w:jc w:val="center"/>
        <w:rPr>
          <w:rFonts w:ascii="Times New Roman" w:hAnsi="Times New Roman"/>
          <w:b/>
          <w:sz w:val="28"/>
          <w:szCs w:val="28"/>
        </w:rPr>
      </w:pPr>
      <w:r>
        <w:rPr>
          <w:rFonts w:ascii="Times New Roman" w:hAnsi="Times New Roman"/>
          <w:b/>
          <w:sz w:val="28"/>
          <w:szCs w:val="28"/>
        </w:rPr>
        <w:t xml:space="preserve">в границах </w:t>
      </w:r>
      <w:r w:rsidR="004B148B" w:rsidRPr="00940015">
        <w:rPr>
          <w:rFonts w:ascii="Times New Roman" w:hAnsi="Times New Roman"/>
          <w:b/>
          <w:sz w:val="28"/>
          <w:szCs w:val="28"/>
          <w:shd w:val="clear" w:color="auto" w:fill="FFFFFF"/>
        </w:rPr>
        <w:t xml:space="preserve">муниципального образования </w:t>
      </w:r>
      <w:r w:rsidR="00154069">
        <w:rPr>
          <w:rFonts w:ascii="Times New Roman" w:hAnsi="Times New Roman"/>
          <w:b/>
          <w:sz w:val="28"/>
          <w:szCs w:val="28"/>
          <w:shd w:val="clear" w:color="auto" w:fill="FFFFFF"/>
        </w:rPr>
        <w:t xml:space="preserve">Восточного городского поселения Омутнинского района </w:t>
      </w:r>
      <w:r w:rsidR="004B148B">
        <w:rPr>
          <w:rFonts w:ascii="Times New Roman" w:hAnsi="Times New Roman"/>
          <w:b/>
          <w:sz w:val="28"/>
          <w:szCs w:val="28"/>
          <w:shd w:val="clear" w:color="auto" w:fill="FFFFFF"/>
        </w:rPr>
        <w:t>Кировской области</w:t>
      </w:r>
      <w:r w:rsidR="00F42A60">
        <w:rPr>
          <w:rFonts w:ascii="Times New Roman" w:hAnsi="Times New Roman"/>
          <w:b/>
          <w:sz w:val="28"/>
          <w:szCs w:val="28"/>
        </w:rPr>
        <w:t xml:space="preserve"> на 202</w:t>
      </w:r>
      <w:r w:rsidR="00B4403B">
        <w:rPr>
          <w:rFonts w:ascii="Times New Roman" w:hAnsi="Times New Roman"/>
          <w:b/>
          <w:sz w:val="28"/>
          <w:szCs w:val="28"/>
        </w:rPr>
        <w:t>5</w:t>
      </w:r>
      <w:r w:rsidR="004B148B" w:rsidRPr="00940015">
        <w:rPr>
          <w:rFonts w:ascii="Times New Roman" w:hAnsi="Times New Roman"/>
          <w:b/>
          <w:sz w:val="28"/>
          <w:szCs w:val="28"/>
        </w:rPr>
        <w:t xml:space="preserve"> год</w:t>
      </w:r>
      <w:r w:rsidR="005B004E">
        <w:rPr>
          <w:rFonts w:ascii="Times New Roman" w:hAnsi="Times New Roman"/>
          <w:b/>
          <w:sz w:val="28"/>
          <w:szCs w:val="28"/>
        </w:rPr>
        <w:t xml:space="preserve"> </w:t>
      </w:r>
    </w:p>
    <w:p w:rsidR="0043460D" w:rsidRDefault="0043460D" w:rsidP="0043460D">
      <w:pPr>
        <w:jc w:val="center"/>
        <w:rPr>
          <w:rFonts w:ascii="Times New Roman" w:hAnsi="Times New Roman"/>
          <w:sz w:val="28"/>
          <w:szCs w:val="28"/>
        </w:rPr>
      </w:pPr>
    </w:p>
    <w:p w:rsidR="0043460D" w:rsidRPr="0043460D" w:rsidRDefault="0043460D" w:rsidP="0043460D">
      <w:pPr>
        <w:autoSpaceDE w:val="0"/>
        <w:autoSpaceDN w:val="0"/>
        <w:adjustRightInd w:val="0"/>
        <w:contextualSpacing/>
        <w:jc w:val="center"/>
        <w:outlineLvl w:val="0"/>
        <w:rPr>
          <w:b/>
          <w:sz w:val="28"/>
          <w:szCs w:val="28"/>
        </w:rPr>
      </w:pPr>
      <w:r w:rsidRPr="00EB70BC">
        <w:rPr>
          <w:b/>
          <w:sz w:val="28"/>
          <w:szCs w:val="28"/>
        </w:rPr>
        <w:t>1. Общие положения</w:t>
      </w:r>
    </w:p>
    <w:p w:rsidR="0043460D" w:rsidRPr="0043460D" w:rsidRDefault="0043460D" w:rsidP="0043460D">
      <w:pPr>
        <w:jc w:val="center"/>
        <w:rPr>
          <w:rFonts w:ascii="Times New Roman" w:hAnsi="Times New Roman"/>
          <w:sz w:val="28"/>
          <w:szCs w:val="28"/>
          <w:shd w:val="clear" w:color="auto" w:fill="FFFFFF"/>
        </w:rPr>
      </w:pPr>
    </w:p>
    <w:p w:rsidR="0043460D" w:rsidRPr="009D780C" w:rsidRDefault="007A1292" w:rsidP="009D780C">
      <w:pPr>
        <w:pStyle w:val="ConsPlusTitle"/>
        <w:ind w:firstLine="709"/>
        <w:jc w:val="both"/>
        <w:rPr>
          <w:rFonts w:ascii="Times New Roman" w:hAnsi="Times New Roman" w:cs="Times New Roman"/>
          <w:b w:val="0"/>
          <w:sz w:val="28"/>
          <w:szCs w:val="28"/>
        </w:rPr>
      </w:pPr>
      <w:r w:rsidRPr="009D780C">
        <w:rPr>
          <w:rFonts w:ascii="Times New Roman" w:hAnsi="Times New Roman" w:cs="Times New Roman"/>
          <w:b w:val="0"/>
          <w:sz w:val="28"/>
          <w:szCs w:val="28"/>
        </w:rPr>
        <w:t>1.</w:t>
      </w:r>
      <w:r w:rsidR="004A2D6A" w:rsidRPr="009D780C">
        <w:rPr>
          <w:rFonts w:ascii="Times New Roman" w:hAnsi="Times New Roman" w:cs="Times New Roman"/>
          <w:b w:val="0"/>
          <w:sz w:val="28"/>
          <w:szCs w:val="28"/>
        </w:rPr>
        <w:t>1.</w:t>
      </w:r>
      <w:r w:rsidRPr="009D780C">
        <w:rPr>
          <w:rFonts w:ascii="Times New Roman" w:hAnsi="Times New Roman" w:cs="Times New Roman"/>
          <w:b w:val="0"/>
          <w:sz w:val="28"/>
          <w:szCs w:val="28"/>
        </w:rPr>
        <w:t> </w:t>
      </w:r>
      <w:proofErr w:type="gramStart"/>
      <w:r w:rsidR="0043460D" w:rsidRPr="009D780C">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w:t>
      </w:r>
      <w:r w:rsidR="003B2792" w:rsidRPr="003B2792">
        <w:rPr>
          <w:rFonts w:ascii="Times New Roman" w:hAnsi="Times New Roman" w:cs="Times New Roman"/>
          <w:b w:val="0"/>
          <w:sz w:val="28"/>
          <w:szCs w:val="28"/>
        </w:rPr>
        <w:t>по муниципальному земельному в границах муниципального образования Восточное городское поселение Омутнинского района Кировской области</w:t>
      </w:r>
      <w:r w:rsidR="003B2792" w:rsidRPr="009D780C">
        <w:rPr>
          <w:rFonts w:ascii="Times New Roman" w:hAnsi="Times New Roman" w:cs="Times New Roman"/>
          <w:b w:val="0"/>
          <w:sz w:val="28"/>
          <w:szCs w:val="28"/>
        </w:rPr>
        <w:t xml:space="preserve"> </w:t>
      </w:r>
      <w:r w:rsidR="0043460D" w:rsidRPr="009D780C">
        <w:rPr>
          <w:rFonts w:ascii="Times New Roman" w:hAnsi="Times New Roman" w:cs="Times New Roman"/>
          <w:b w:val="0"/>
          <w:sz w:val="28"/>
          <w:szCs w:val="28"/>
        </w:rPr>
        <w:t>на 202</w:t>
      </w:r>
      <w:r w:rsidR="00B4403B">
        <w:rPr>
          <w:rFonts w:ascii="Times New Roman" w:hAnsi="Times New Roman" w:cs="Times New Roman"/>
          <w:b w:val="0"/>
          <w:sz w:val="28"/>
          <w:szCs w:val="28"/>
        </w:rPr>
        <w:t>5</w:t>
      </w:r>
      <w:r w:rsidR="0043460D" w:rsidRPr="009D780C">
        <w:rPr>
          <w:rFonts w:ascii="Times New Roman" w:hAnsi="Times New Roman" w:cs="Times New Roman"/>
          <w:b w:val="0"/>
          <w:sz w:val="28"/>
          <w:szCs w:val="28"/>
        </w:rPr>
        <w:t xml:space="preserve"> год (далее - Программа)</w:t>
      </w:r>
      <w:r w:rsidR="00E91CDB" w:rsidRPr="009D780C">
        <w:rPr>
          <w:rFonts w:ascii="Times New Roman" w:hAnsi="Times New Roman" w:cs="Times New Roman"/>
          <w:b w:val="0"/>
          <w:sz w:val="28"/>
          <w:szCs w:val="28"/>
        </w:rPr>
        <w:t>,</w:t>
      </w:r>
      <w:r w:rsidR="0043460D" w:rsidRPr="009D780C">
        <w:rPr>
          <w:rFonts w:ascii="Times New Roman" w:hAnsi="Times New Roman" w:cs="Times New Roman"/>
          <w:b w:val="0"/>
          <w:sz w:val="28"/>
          <w:szCs w:val="28"/>
        </w:rPr>
        <w:t xml:space="preserve">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w:t>
      </w:r>
      <w:proofErr w:type="gramEnd"/>
      <w:r w:rsidR="0043460D" w:rsidRPr="009D780C">
        <w:rPr>
          <w:rFonts w:ascii="Times New Roman" w:hAnsi="Times New Roman" w:cs="Times New Roman"/>
          <w:b w:val="0"/>
          <w:sz w:val="28"/>
          <w:szCs w:val="28"/>
        </w:rPr>
        <w:t xml:space="preserve"> </w:t>
      </w:r>
      <w:proofErr w:type="gramStart"/>
      <w:r w:rsidR="0043460D" w:rsidRPr="009D780C">
        <w:rPr>
          <w:rFonts w:ascii="Times New Roman" w:hAnsi="Times New Roman" w:cs="Times New Roman"/>
          <w:b w:val="0"/>
          <w:sz w:val="28"/>
          <w:szCs w:val="28"/>
        </w:rPr>
        <w:t>отношении</w:t>
      </w:r>
      <w:proofErr w:type="gramEnd"/>
      <w:r w:rsidR="0043460D" w:rsidRPr="009D780C">
        <w:rPr>
          <w:rFonts w:ascii="Times New Roman" w:hAnsi="Times New Roman" w:cs="Times New Roman"/>
          <w:b w:val="0"/>
          <w:sz w:val="28"/>
          <w:szCs w:val="28"/>
        </w:rPr>
        <w:t xml:space="preserve">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43460D" w:rsidRPr="009D780C" w:rsidRDefault="004A2D6A" w:rsidP="009D780C">
      <w:pPr>
        <w:ind w:firstLine="709"/>
        <w:contextualSpacing/>
        <w:jc w:val="both"/>
        <w:rPr>
          <w:rFonts w:ascii="Times New Roman" w:hAnsi="Times New Roman"/>
          <w:sz w:val="28"/>
          <w:szCs w:val="28"/>
        </w:rPr>
      </w:pPr>
      <w:bookmarkStart w:id="0" w:name="sub_1002"/>
      <w:r w:rsidRPr="009D780C">
        <w:rPr>
          <w:rFonts w:ascii="Times New Roman" w:hAnsi="Times New Roman"/>
          <w:sz w:val="28"/>
          <w:szCs w:val="28"/>
        </w:rPr>
        <w:t>1.</w:t>
      </w:r>
      <w:r w:rsidR="007A1292" w:rsidRPr="009D780C">
        <w:rPr>
          <w:rFonts w:ascii="Times New Roman" w:hAnsi="Times New Roman"/>
          <w:sz w:val="28"/>
          <w:szCs w:val="28"/>
        </w:rPr>
        <w:t>2. </w:t>
      </w:r>
      <w:r w:rsidR="0043460D" w:rsidRPr="009D780C">
        <w:rPr>
          <w:rFonts w:ascii="Times New Roman" w:hAnsi="Times New Roman"/>
          <w:sz w:val="28"/>
          <w:szCs w:val="28"/>
        </w:rPr>
        <w:t xml:space="preserve">Программа разработана в соответствии </w:t>
      </w:r>
      <w:proofErr w:type="gramStart"/>
      <w:r w:rsidR="0043460D" w:rsidRPr="009D780C">
        <w:rPr>
          <w:rFonts w:ascii="Times New Roman" w:hAnsi="Times New Roman"/>
          <w:sz w:val="28"/>
          <w:szCs w:val="28"/>
        </w:rPr>
        <w:t>с</w:t>
      </w:r>
      <w:proofErr w:type="gramEnd"/>
      <w:r w:rsidR="0043460D" w:rsidRPr="009D780C">
        <w:rPr>
          <w:rFonts w:ascii="Times New Roman" w:hAnsi="Times New Roman"/>
          <w:sz w:val="28"/>
          <w:szCs w:val="28"/>
        </w:rPr>
        <w:t>:</w:t>
      </w:r>
      <w:bookmarkEnd w:id="0"/>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643D3A" w:rsidRPr="009D780C">
        <w:rPr>
          <w:rFonts w:ascii="Times New Roman" w:hAnsi="Times New Roman"/>
          <w:sz w:val="28"/>
          <w:szCs w:val="28"/>
        </w:rPr>
        <w:t xml:space="preserve"> (далее-Федеральный закон от 31.07.2020 № 248-ФЗ)</w:t>
      </w:r>
      <w:r w:rsidRPr="009D780C">
        <w:rPr>
          <w:rFonts w:ascii="Times New Roman" w:hAnsi="Times New Roman"/>
          <w:sz w:val="28"/>
          <w:szCs w:val="28"/>
        </w:rPr>
        <w:t xml:space="preserve">;   </w:t>
      </w:r>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w:t>
      </w:r>
      <w:r w:rsidR="00E91CDB" w:rsidRPr="009D780C">
        <w:rPr>
          <w:rFonts w:ascii="Times New Roman" w:hAnsi="Times New Roman"/>
          <w:sz w:val="28"/>
          <w:szCs w:val="28"/>
        </w:rPr>
        <w:t xml:space="preserve"> </w:t>
      </w:r>
      <w:r w:rsidRPr="009D780C">
        <w:rPr>
          <w:rFonts w:ascii="Times New Roman" w:hAnsi="Times New Roman"/>
          <w:sz w:val="28"/>
          <w:szCs w:val="28"/>
        </w:rPr>
        <w:t>247-ФЗ «Об обязательных требованиях в Российской Федерации»;</w:t>
      </w:r>
    </w:p>
    <w:p w:rsidR="0043460D"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 xml:space="preserve">постановлением Правительства Российской Федерации от 25.06.2021 </w:t>
      </w:r>
      <w:r w:rsidR="007A1292" w:rsidRPr="009D780C">
        <w:rPr>
          <w:rFonts w:ascii="Times New Roman" w:hAnsi="Times New Roman"/>
          <w:sz w:val="28"/>
          <w:szCs w:val="28"/>
        </w:rPr>
        <w:t xml:space="preserve"> </w:t>
      </w:r>
      <w:r w:rsidRPr="009D780C">
        <w:rPr>
          <w:rFonts w:ascii="Times New Roman" w:hAnsi="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D780C" w:rsidRPr="009D780C" w:rsidRDefault="009D780C" w:rsidP="009D780C">
      <w:pPr>
        <w:ind w:firstLine="709"/>
        <w:contextualSpacing/>
        <w:jc w:val="both"/>
        <w:rPr>
          <w:rFonts w:ascii="Times New Roman" w:hAnsi="Times New Roman"/>
          <w:sz w:val="28"/>
          <w:szCs w:val="28"/>
        </w:rPr>
      </w:pPr>
      <w:r>
        <w:rPr>
          <w:rFonts w:ascii="Times New Roman" w:hAnsi="Times New Roman"/>
          <w:sz w:val="28"/>
          <w:szCs w:val="28"/>
        </w:rPr>
        <w:t>Решением Восточной городской Думы Омутнинского района Кировской области № 3</w:t>
      </w:r>
      <w:r w:rsidR="003B2792">
        <w:rPr>
          <w:rFonts w:ascii="Times New Roman" w:hAnsi="Times New Roman"/>
          <w:sz w:val="28"/>
          <w:szCs w:val="28"/>
        </w:rPr>
        <w:t>6</w:t>
      </w:r>
      <w:r>
        <w:rPr>
          <w:rFonts w:ascii="Times New Roman" w:hAnsi="Times New Roman"/>
          <w:sz w:val="28"/>
          <w:szCs w:val="28"/>
        </w:rPr>
        <w:t xml:space="preserve"> от 24.11.2021 «Об утвержд</w:t>
      </w:r>
      <w:r w:rsidR="003B2792">
        <w:rPr>
          <w:rFonts w:ascii="Times New Roman" w:hAnsi="Times New Roman"/>
          <w:sz w:val="28"/>
          <w:szCs w:val="28"/>
        </w:rPr>
        <w:t xml:space="preserve">ении Положения о муниципальном </w:t>
      </w:r>
      <w:r w:rsidR="003B2792">
        <w:rPr>
          <w:rFonts w:ascii="Times New Roman" w:hAnsi="Times New Roman"/>
          <w:sz w:val="28"/>
          <w:szCs w:val="28"/>
        </w:rPr>
        <w:lastRenderedPageBreak/>
        <w:t>земельном</w:t>
      </w:r>
      <w:r>
        <w:rPr>
          <w:rFonts w:ascii="Times New Roman" w:hAnsi="Times New Roman"/>
          <w:sz w:val="28"/>
          <w:szCs w:val="28"/>
        </w:rPr>
        <w:t xml:space="preserve"> контроле в</w:t>
      </w:r>
      <w:r w:rsidR="003B2792">
        <w:rPr>
          <w:rFonts w:ascii="Times New Roman" w:hAnsi="Times New Roman"/>
          <w:sz w:val="28"/>
          <w:szCs w:val="28"/>
        </w:rPr>
        <w:t xml:space="preserve"> границах</w:t>
      </w:r>
      <w:r>
        <w:rPr>
          <w:rFonts w:ascii="Times New Roman" w:hAnsi="Times New Roman"/>
          <w:sz w:val="28"/>
          <w:szCs w:val="28"/>
        </w:rPr>
        <w:t xml:space="preserve"> муниципально</w:t>
      </w:r>
      <w:r w:rsidR="003B2792">
        <w:rPr>
          <w:rFonts w:ascii="Times New Roman" w:hAnsi="Times New Roman"/>
          <w:sz w:val="28"/>
          <w:szCs w:val="28"/>
        </w:rPr>
        <w:t>го</w:t>
      </w:r>
      <w:r>
        <w:rPr>
          <w:rFonts w:ascii="Times New Roman" w:hAnsi="Times New Roman"/>
          <w:sz w:val="28"/>
          <w:szCs w:val="28"/>
        </w:rPr>
        <w:t xml:space="preserve"> образовани</w:t>
      </w:r>
      <w:r w:rsidR="003B2792">
        <w:rPr>
          <w:rFonts w:ascii="Times New Roman" w:hAnsi="Times New Roman"/>
          <w:sz w:val="28"/>
          <w:szCs w:val="28"/>
        </w:rPr>
        <w:t>я</w:t>
      </w:r>
      <w:r>
        <w:rPr>
          <w:rFonts w:ascii="Times New Roman" w:hAnsi="Times New Roman"/>
          <w:sz w:val="28"/>
          <w:szCs w:val="28"/>
        </w:rPr>
        <w:t xml:space="preserve"> Восточно</w:t>
      </w:r>
      <w:r w:rsidR="003B2792">
        <w:rPr>
          <w:rFonts w:ascii="Times New Roman" w:hAnsi="Times New Roman"/>
          <w:sz w:val="28"/>
          <w:szCs w:val="28"/>
        </w:rPr>
        <w:t>е</w:t>
      </w:r>
      <w:r>
        <w:rPr>
          <w:rFonts w:ascii="Times New Roman" w:hAnsi="Times New Roman"/>
          <w:sz w:val="28"/>
          <w:szCs w:val="28"/>
        </w:rPr>
        <w:t xml:space="preserve"> городско</w:t>
      </w:r>
      <w:r w:rsidR="003B2792">
        <w:rPr>
          <w:rFonts w:ascii="Times New Roman" w:hAnsi="Times New Roman"/>
          <w:sz w:val="28"/>
          <w:szCs w:val="28"/>
        </w:rPr>
        <w:t>е</w:t>
      </w:r>
      <w:r>
        <w:rPr>
          <w:rFonts w:ascii="Times New Roman" w:hAnsi="Times New Roman"/>
          <w:sz w:val="28"/>
          <w:szCs w:val="28"/>
        </w:rPr>
        <w:t xml:space="preserve"> поселени</w:t>
      </w:r>
      <w:r w:rsidR="003B2792">
        <w:rPr>
          <w:rFonts w:ascii="Times New Roman" w:hAnsi="Times New Roman"/>
          <w:sz w:val="28"/>
          <w:szCs w:val="28"/>
        </w:rPr>
        <w:t>е Омутнинского района</w:t>
      </w:r>
      <w:r>
        <w:rPr>
          <w:rFonts w:ascii="Times New Roman" w:hAnsi="Times New Roman"/>
          <w:sz w:val="28"/>
          <w:szCs w:val="28"/>
        </w:rPr>
        <w:t xml:space="preserve"> Кировской области»</w:t>
      </w:r>
    </w:p>
    <w:p w:rsidR="0043460D" w:rsidRPr="009D780C" w:rsidRDefault="004A2D6A" w:rsidP="009D780C">
      <w:pPr>
        <w:ind w:firstLine="709"/>
        <w:contextualSpacing/>
        <w:jc w:val="both"/>
        <w:rPr>
          <w:rFonts w:ascii="Times New Roman" w:hAnsi="Times New Roman"/>
          <w:sz w:val="28"/>
          <w:szCs w:val="28"/>
        </w:rPr>
      </w:pPr>
      <w:bookmarkStart w:id="1" w:name="sub_1003"/>
      <w:r w:rsidRPr="009D780C">
        <w:rPr>
          <w:rFonts w:ascii="Times New Roman" w:hAnsi="Times New Roman"/>
          <w:sz w:val="28"/>
          <w:szCs w:val="28"/>
        </w:rPr>
        <w:t>1.</w:t>
      </w:r>
      <w:r w:rsidR="0043460D" w:rsidRPr="009D780C">
        <w:rPr>
          <w:rFonts w:ascii="Times New Roman" w:hAnsi="Times New Roman"/>
          <w:sz w:val="28"/>
          <w:szCs w:val="28"/>
        </w:rPr>
        <w:t xml:space="preserve">3. </w:t>
      </w:r>
      <w:bookmarkStart w:id="2" w:name="sub_1004"/>
      <w:bookmarkEnd w:id="1"/>
      <w:r w:rsidR="0043460D" w:rsidRPr="009D780C">
        <w:rPr>
          <w:rFonts w:ascii="Times New Roman" w:hAnsi="Times New Roman"/>
          <w:sz w:val="28"/>
          <w:szCs w:val="28"/>
        </w:rPr>
        <w:t>Срок реализации Программы - 202</w:t>
      </w:r>
      <w:r w:rsidR="00B4403B">
        <w:rPr>
          <w:rFonts w:ascii="Times New Roman" w:hAnsi="Times New Roman"/>
          <w:sz w:val="28"/>
          <w:szCs w:val="28"/>
        </w:rPr>
        <w:t>5</w:t>
      </w:r>
      <w:r w:rsidR="0043460D" w:rsidRPr="009D780C">
        <w:rPr>
          <w:rFonts w:ascii="Times New Roman" w:hAnsi="Times New Roman"/>
          <w:sz w:val="28"/>
          <w:szCs w:val="28"/>
        </w:rPr>
        <w:t xml:space="preserve"> год</w:t>
      </w:r>
      <w:bookmarkEnd w:id="2"/>
      <w:r w:rsidR="0043460D" w:rsidRPr="009D780C">
        <w:rPr>
          <w:rFonts w:ascii="Times New Roman" w:hAnsi="Times New Roman"/>
          <w:sz w:val="28"/>
          <w:szCs w:val="28"/>
        </w:rPr>
        <w:t>.</w:t>
      </w:r>
    </w:p>
    <w:p w:rsidR="0043460D" w:rsidRPr="009D780C" w:rsidRDefault="0043460D" w:rsidP="0050125B">
      <w:pPr>
        <w:jc w:val="center"/>
        <w:rPr>
          <w:rFonts w:ascii="Times New Roman" w:hAnsi="Times New Roman"/>
          <w:sz w:val="22"/>
          <w:szCs w:val="22"/>
        </w:rPr>
      </w:pP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2. Анализ текущего состояния осуществления вида контроля,</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описание текущего уровня развития </w:t>
      </w:r>
      <w:proofErr w:type="gramStart"/>
      <w:r w:rsidRPr="009D780C">
        <w:rPr>
          <w:rFonts w:ascii="Times New Roman" w:hAnsi="Times New Roman"/>
          <w:b/>
          <w:sz w:val="28"/>
          <w:szCs w:val="28"/>
        </w:rPr>
        <w:t>профилактической</w:t>
      </w:r>
      <w:proofErr w:type="gramEnd"/>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деятельности контрольного органа, характеристика проблем,</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на </w:t>
      </w:r>
      <w:proofErr w:type="gramStart"/>
      <w:r w:rsidR="0014006E">
        <w:rPr>
          <w:rFonts w:ascii="Times New Roman" w:hAnsi="Times New Roman"/>
          <w:b/>
          <w:sz w:val="28"/>
          <w:szCs w:val="28"/>
        </w:rPr>
        <w:t>решение</w:t>
      </w:r>
      <w:proofErr w:type="gramEnd"/>
      <w:r w:rsidRPr="009D780C">
        <w:rPr>
          <w:rFonts w:ascii="Times New Roman" w:hAnsi="Times New Roman"/>
          <w:b/>
          <w:sz w:val="28"/>
          <w:szCs w:val="28"/>
        </w:rPr>
        <w:t xml:space="preserve"> которых направлена Программа</w:t>
      </w:r>
      <w:r w:rsidR="0050125B">
        <w:rPr>
          <w:rFonts w:ascii="Times New Roman" w:hAnsi="Times New Roman"/>
          <w:b/>
          <w:sz w:val="28"/>
          <w:szCs w:val="28"/>
        </w:rPr>
        <w:t>.</w:t>
      </w:r>
    </w:p>
    <w:p w:rsidR="0043460D" w:rsidRPr="009D780C" w:rsidRDefault="0043460D" w:rsidP="009D780C">
      <w:pPr>
        <w:ind w:firstLine="709"/>
        <w:rPr>
          <w:rFonts w:ascii="Times New Roman" w:hAnsi="Times New Roman"/>
          <w:sz w:val="22"/>
          <w:szCs w:val="22"/>
        </w:rPr>
      </w:pPr>
    </w:p>
    <w:p w:rsidR="004B148B" w:rsidRPr="009D780C" w:rsidRDefault="009D780C" w:rsidP="009D780C">
      <w:pPr>
        <w:ind w:firstLine="709"/>
        <w:jc w:val="both"/>
        <w:rPr>
          <w:rFonts w:ascii="Times New Roman" w:hAnsi="Times New Roman"/>
          <w:sz w:val="28"/>
        </w:rPr>
      </w:pPr>
      <w:r>
        <w:rPr>
          <w:rFonts w:ascii="Times New Roman" w:hAnsi="Times New Roman"/>
          <w:sz w:val="28"/>
          <w:szCs w:val="28"/>
        </w:rPr>
        <w:t>Администрация муниципального образования Восточное городское поселение Омутнинского района</w:t>
      </w:r>
      <w:r w:rsidR="004B148B" w:rsidRPr="009D780C">
        <w:rPr>
          <w:rFonts w:ascii="Times New Roman" w:hAnsi="Times New Roman"/>
          <w:sz w:val="28"/>
          <w:szCs w:val="28"/>
        </w:rPr>
        <w:t xml:space="preserve"> Кировской области (далее – Контрольный орган) </w:t>
      </w:r>
      <w:r w:rsidR="004B148B" w:rsidRPr="009D780C">
        <w:rPr>
          <w:rFonts w:ascii="Times New Roman" w:hAnsi="Times New Roman"/>
          <w:sz w:val="28"/>
        </w:rPr>
        <w:t xml:space="preserve">осуществляет муниципальный </w:t>
      </w:r>
      <w:r w:rsidR="00F6378E">
        <w:rPr>
          <w:rFonts w:ascii="Times New Roman" w:hAnsi="Times New Roman"/>
          <w:sz w:val="28"/>
        </w:rPr>
        <w:t>земельн</w:t>
      </w:r>
      <w:r w:rsidR="004B148B" w:rsidRPr="009D780C">
        <w:rPr>
          <w:rFonts w:ascii="Times New Roman" w:hAnsi="Times New Roman"/>
          <w:sz w:val="28"/>
        </w:rPr>
        <w:t xml:space="preserve">ый контроль </w:t>
      </w:r>
      <w:r w:rsidR="00F6378E">
        <w:rPr>
          <w:rFonts w:ascii="Times New Roman" w:hAnsi="Times New Roman"/>
          <w:sz w:val="28"/>
          <w:szCs w:val="28"/>
        </w:rPr>
        <w:t xml:space="preserve">в границах </w:t>
      </w:r>
      <w:r w:rsidR="004B148B" w:rsidRPr="009D780C">
        <w:rPr>
          <w:rFonts w:ascii="Times New Roman" w:hAnsi="Times New Roman"/>
          <w:sz w:val="28"/>
          <w:szCs w:val="28"/>
        </w:rPr>
        <w:t>муниц</w:t>
      </w:r>
      <w:r w:rsidR="00CA6A08" w:rsidRPr="009D780C">
        <w:rPr>
          <w:rFonts w:ascii="Times New Roman" w:hAnsi="Times New Roman"/>
          <w:sz w:val="28"/>
          <w:szCs w:val="28"/>
        </w:rPr>
        <w:t xml:space="preserve">ипального образования </w:t>
      </w:r>
      <w:r w:rsidR="00997A4F">
        <w:rPr>
          <w:rFonts w:ascii="Times New Roman" w:hAnsi="Times New Roman"/>
          <w:sz w:val="28"/>
          <w:szCs w:val="28"/>
        </w:rPr>
        <w:t>Восточное городское поселение Омутнинского района</w:t>
      </w:r>
      <w:r w:rsidR="00CA6A08" w:rsidRPr="009D780C">
        <w:rPr>
          <w:rFonts w:ascii="Times New Roman" w:hAnsi="Times New Roman"/>
          <w:sz w:val="28"/>
          <w:szCs w:val="28"/>
        </w:rPr>
        <w:t xml:space="preserve"> </w:t>
      </w:r>
      <w:r w:rsidR="004B148B" w:rsidRPr="009D780C">
        <w:rPr>
          <w:rFonts w:ascii="Times New Roman" w:hAnsi="Times New Roman"/>
          <w:sz w:val="28"/>
          <w:szCs w:val="28"/>
        </w:rPr>
        <w:t>Кировской области.</w:t>
      </w:r>
    </w:p>
    <w:p w:rsidR="00226C89" w:rsidRPr="00226C89" w:rsidRDefault="00226C89" w:rsidP="00226C89">
      <w:pPr>
        <w:ind w:firstLine="709"/>
        <w:jc w:val="both"/>
        <w:rPr>
          <w:rFonts w:ascii="Times New Roman" w:hAnsi="Times New Roman"/>
          <w:sz w:val="28"/>
          <w:szCs w:val="28"/>
        </w:rPr>
      </w:pPr>
      <w:proofErr w:type="gramStart"/>
      <w:r w:rsidRPr="00226C89">
        <w:rPr>
          <w:rFonts w:ascii="Times New Roman" w:hAnsi="Times New Roman"/>
          <w:sz w:val="28"/>
          <w:szCs w:val="28"/>
        </w:rPr>
        <w:t xml:space="preserve">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w:t>
      </w:r>
      <w:r>
        <w:rPr>
          <w:rFonts w:ascii="Times New Roman" w:hAnsi="Times New Roman"/>
          <w:sz w:val="28"/>
          <w:szCs w:val="28"/>
        </w:rPr>
        <w:t>требований.</w:t>
      </w:r>
      <w:proofErr w:type="gramEnd"/>
    </w:p>
    <w:p w:rsidR="00FB2DE0" w:rsidRPr="009D780C" w:rsidRDefault="004B148B" w:rsidP="009D780C">
      <w:pPr>
        <w:pStyle w:val="ConsPlusNormal"/>
        <w:ind w:firstLine="709"/>
        <w:jc w:val="both"/>
        <w:rPr>
          <w:rFonts w:ascii="Times New Roman" w:hAnsi="Times New Roman" w:cs="Times New Roman"/>
          <w:sz w:val="28"/>
          <w:szCs w:val="28"/>
        </w:rPr>
      </w:pPr>
      <w:r w:rsidRPr="00786254">
        <w:rPr>
          <w:rFonts w:ascii="Times New Roman" w:hAnsi="Times New Roman" w:cs="Times New Roman"/>
          <w:sz w:val="28"/>
        </w:rPr>
        <w:t>На</w:t>
      </w:r>
      <w:r w:rsidRPr="009D780C">
        <w:rPr>
          <w:rFonts w:ascii="Times New Roman" w:hAnsi="Times New Roman" w:cs="Times New Roman"/>
          <w:sz w:val="28"/>
          <w:szCs w:val="28"/>
        </w:rPr>
        <w:t xml:space="preserve"> официальном сайте муниципального образования </w:t>
      </w:r>
      <w:r w:rsidR="00786254">
        <w:rPr>
          <w:rFonts w:ascii="Times New Roman" w:hAnsi="Times New Roman" w:cs="Times New Roman"/>
          <w:sz w:val="28"/>
          <w:szCs w:val="28"/>
        </w:rPr>
        <w:t>Восточное городское поселение Омутнинского района Кировской области</w:t>
      </w:r>
      <w:r w:rsidR="00E16CC6" w:rsidRPr="009D780C">
        <w:rPr>
          <w:rFonts w:ascii="Times New Roman" w:hAnsi="Times New Roman" w:cs="Times New Roman"/>
          <w:sz w:val="28"/>
          <w:szCs w:val="28"/>
        </w:rPr>
        <w:t xml:space="preserve"> </w:t>
      </w:r>
      <w:hyperlink r:id="rId9" w:history="1">
        <w:r w:rsidR="009D780C" w:rsidRPr="008307F3">
          <w:rPr>
            <w:rFonts w:ascii="Times New Roman" w:hAnsi="Times New Roman" w:cs="Times New Roman"/>
            <w:sz w:val="28"/>
            <w:szCs w:val="28"/>
          </w:rPr>
          <w:t>https://vostochnyj-r43.gosweb.gosuslugi.ru</w:t>
        </w:r>
      </w:hyperlink>
      <w:r w:rsidR="00E16CC6" w:rsidRPr="009D780C">
        <w:rPr>
          <w:rFonts w:ascii="Times New Roman" w:hAnsi="Times New Roman" w:cs="Times New Roman"/>
          <w:sz w:val="28"/>
          <w:szCs w:val="28"/>
        </w:rPr>
        <w:t xml:space="preserve"> </w:t>
      </w:r>
      <w:r w:rsidRPr="009D780C">
        <w:rPr>
          <w:rFonts w:ascii="Times New Roman" w:hAnsi="Times New Roman" w:cs="Times New Roman"/>
          <w:sz w:val="28"/>
          <w:szCs w:val="28"/>
        </w:rPr>
        <w:t xml:space="preserve">создан раздел «Муниципальный контроль», в котором размещается необходимая контролируемым лицам информация в части муниципального </w:t>
      </w:r>
      <w:r w:rsidR="00226C89">
        <w:rPr>
          <w:rFonts w:ascii="Times New Roman" w:hAnsi="Times New Roman" w:cs="Times New Roman"/>
          <w:sz w:val="28"/>
          <w:szCs w:val="28"/>
        </w:rPr>
        <w:t>земель</w:t>
      </w:r>
      <w:r w:rsidRPr="009D780C">
        <w:rPr>
          <w:rFonts w:ascii="Times New Roman" w:hAnsi="Times New Roman" w:cs="Times New Roman"/>
          <w:sz w:val="28"/>
          <w:szCs w:val="28"/>
        </w:rPr>
        <w:t>ного контроля</w:t>
      </w:r>
      <w:r w:rsidR="00E16CC6" w:rsidRPr="009D780C">
        <w:rPr>
          <w:rFonts w:ascii="Times New Roman" w:hAnsi="Times New Roman" w:cs="Times New Roman"/>
          <w:sz w:val="28"/>
          <w:szCs w:val="28"/>
        </w:rPr>
        <w:t>.</w:t>
      </w:r>
      <w:r w:rsidRPr="009D780C">
        <w:rPr>
          <w:rFonts w:ascii="Times New Roman" w:hAnsi="Times New Roman" w:cs="Times New Roman"/>
          <w:sz w:val="28"/>
          <w:szCs w:val="28"/>
        </w:rPr>
        <w:t xml:space="preserve"> </w:t>
      </w:r>
    </w:p>
    <w:p w:rsidR="00786254" w:rsidRDefault="0043460D" w:rsidP="009D780C">
      <w:pPr>
        <w:ind w:firstLine="709"/>
        <w:jc w:val="both"/>
        <w:rPr>
          <w:rFonts w:ascii="Times New Roman" w:hAnsi="Times New Roman"/>
          <w:sz w:val="28"/>
          <w:szCs w:val="28"/>
        </w:rPr>
      </w:pPr>
      <w:r w:rsidRPr="009D780C">
        <w:rPr>
          <w:rFonts w:ascii="Times New Roman" w:hAnsi="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643D3A" w:rsidRPr="009D780C">
        <w:rPr>
          <w:rFonts w:ascii="Times New Roman" w:hAnsi="Times New Roman"/>
          <w:sz w:val="28"/>
          <w:szCs w:val="28"/>
        </w:rPr>
        <w:t>,</w:t>
      </w:r>
      <w:r w:rsidRPr="009D780C">
        <w:rPr>
          <w:rFonts w:ascii="Times New Roman" w:hAnsi="Times New Roman"/>
          <w:sz w:val="28"/>
          <w:szCs w:val="28"/>
        </w:rPr>
        <w:t xml:space="preserve"> в 202</w:t>
      </w:r>
      <w:r w:rsidR="00B4403B">
        <w:rPr>
          <w:rFonts w:ascii="Times New Roman" w:hAnsi="Times New Roman"/>
          <w:sz w:val="28"/>
          <w:szCs w:val="28"/>
        </w:rPr>
        <w:t>4</w:t>
      </w:r>
      <w:r w:rsidRPr="009D780C">
        <w:rPr>
          <w:rFonts w:ascii="Times New Roman" w:hAnsi="Times New Roman"/>
          <w:sz w:val="28"/>
          <w:szCs w:val="28"/>
        </w:rPr>
        <w:t xml:space="preserve"> году плановые проверки по муниципальному </w:t>
      </w:r>
      <w:r w:rsidR="00FB2DE0" w:rsidRPr="009D780C">
        <w:rPr>
          <w:rFonts w:ascii="Times New Roman" w:hAnsi="Times New Roman"/>
          <w:sz w:val="28"/>
          <w:szCs w:val="28"/>
        </w:rPr>
        <w:t>жилищному</w:t>
      </w:r>
      <w:r w:rsidR="00226C89">
        <w:rPr>
          <w:rFonts w:ascii="Times New Roman" w:hAnsi="Times New Roman"/>
          <w:sz w:val="28"/>
          <w:szCs w:val="28"/>
        </w:rPr>
        <w:t xml:space="preserve"> контролю не проводились.</w:t>
      </w:r>
    </w:p>
    <w:p w:rsidR="00226C89" w:rsidRDefault="00226C89" w:rsidP="009D780C">
      <w:pPr>
        <w:ind w:firstLine="709"/>
        <w:jc w:val="both"/>
        <w:rPr>
          <w:rFonts w:ascii="Times New Roman" w:hAnsi="Times New Roman"/>
          <w:sz w:val="28"/>
          <w:szCs w:val="28"/>
        </w:rPr>
      </w:pPr>
      <w:r>
        <w:rPr>
          <w:rFonts w:ascii="Times New Roman" w:hAnsi="Times New Roman"/>
          <w:sz w:val="28"/>
          <w:szCs w:val="28"/>
        </w:rPr>
        <w:t xml:space="preserve">Внеплановых контрольных </w:t>
      </w:r>
      <w:proofErr w:type="gramStart"/>
      <w:r>
        <w:rPr>
          <w:rFonts w:ascii="Times New Roman" w:hAnsi="Times New Roman"/>
          <w:sz w:val="28"/>
          <w:szCs w:val="28"/>
        </w:rPr>
        <w:t>мероприятий</w:t>
      </w:r>
      <w:proofErr w:type="gramEnd"/>
      <w:r>
        <w:rPr>
          <w:rFonts w:ascii="Times New Roman" w:hAnsi="Times New Roman"/>
          <w:sz w:val="28"/>
          <w:szCs w:val="28"/>
        </w:rPr>
        <w:t xml:space="preserve"> как без взаимодействия, так и с взаимодействием с контролируемым лицом в рамках муниципального контроля в 202</w:t>
      </w:r>
      <w:r w:rsidR="00B4403B">
        <w:rPr>
          <w:rFonts w:ascii="Times New Roman" w:hAnsi="Times New Roman"/>
          <w:sz w:val="28"/>
          <w:szCs w:val="28"/>
        </w:rPr>
        <w:t>4</w:t>
      </w:r>
      <w:r>
        <w:rPr>
          <w:rFonts w:ascii="Times New Roman" w:hAnsi="Times New Roman"/>
          <w:sz w:val="28"/>
          <w:szCs w:val="28"/>
        </w:rPr>
        <w:t xml:space="preserve"> г (по состоянию на 01.10.202</w:t>
      </w:r>
      <w:r w:rsidR="00B4403B">
        <w:rPr>
          <w:rFonts w:ascii="Times New Roman" w:hAnsi="Times New Roman"/>
          <w:sz w:val="28"/>
          <w:szCs w:val="28"/>
        </w:rPr>
        <w:t>4</w:t>
      </w:r>
      <w:r>
        <w:rPr>
          <w:rFonts w:ascii="Times New Roman" w:hAnsi="Times New Roman"/>
          <w:sz w:val="28"/>
          <w:szCs w:val="28"/>
        </w:rPr>
        <w:t>) не проводились.</w:t>
      </w:r>
    </w:p>
    <w:p w:rsidR="00226C89" w:rsidRDefault="00226C89" w:rsidP="009D780C">
      <w:pPr>
        <w:ind w:firstLine="709"/>
        <w:jc w:val="both"/>
        <w:rPr>
          <w:rFonts w:ascii="Times New Roman" w:hAnsi="Times New Roman"/>
          <w:sz w:val="28"/>
          <w:szCs w:val="28"/>
        </w:rPr>
      </w:pPr>
      <w:r w:rsidRPr="00226C89">
        <w:rPr>
          <w:rFonts w:ascii="Times New Roman" w:hAnsi="Times New Roman"/>
          <w:sz w:val="28"/>
          <w:szCs w:val="28"/>
        </w:rPr>
        <w:t xml:space="preserve">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w:t>
      </w:r>
      <w:r w:rsidRPr="00226C89">
        <w:rPr>
          <w:rFonts w:ascii="Times New Roman" w:hAnsi="Times New Roman"/>
          <w:sz w:val="28"/>
          <w:szCs w:val="28"/>
        </w:rPr>
        <w:lastRenderedPageBreak/>
        <w:t>снижению количества выявляемых нарушений обязательных требований, требований, установленных муниципальными правовыми актами в указанной сфере</w:t>
      </w:r>
      <w:r>
        <w:rPr>
          <w:rFonts w:ascii="Times New Roman" w:hAnsi="Times New Roman"/>
          <w:sz w:val="28"/>
          <w:szCs w:val="28"/>
        </w:rPr>
        <w:t>.</w:t>
      </w:r>
    </w:p>
    <w:p w:rsidR="00786254" w:rsidRDefault="00226C89" w:rsidP="009D780C">
      <w:pPr>
        <w:ind w:firstLine="709"/>
        <w:jc w:val="both"/>
        <w:rPr>
          <w:rFonts w:ascii="Times New Roman" w:hAnsi="Times New Roman"/>
          <w:sz w:val="28"/>
          <w:szCs w:val="28"/>
        </w:rPr>
      </w:pPr>
      <w:r>
        <w:rPr>
          <w:rFonts w:ascii="Times New Roman" w:hAnsi="Times New Roman"/>
          <w:sz w:val="28"/>
          <w:szCs w:val="28"/>
        </w:rPr>
        <w:t>По состоянию на 01.10.202</w:t>
      </w:r>
      <w:r w:rsidR="00B4403B">
        <w:rPr>
          <w:rFonts w:ascii="Times New Roman" w:hAnsi="Times New Roman"/>
          <w:sz w:val="28"/>
          <w:szCs w:val="28"/>
        </w:rPr>
        <w:t>4</w:t>
      </w:r>
      <w:r>
        <w:rPr>
          <w:rFonts w:ascii="Times New Roman" w:hAnsi="Times New Roman"/>
          <w:sz w:val="28"/>
          <w:szCs w:val="28"/>
        </w:rPr>
        <w:t xml:space="preserve"> в 202</w:t>
      </w:r>
      <w:r w:rsidR="00B4403B">
        <w:rPr>
          <w:rFonts w:ascii="Times New Roman" w:hAnsi="Times New Roman"/>
          <w:sz w:val="28"/>
          <w:szCs w:val="28"/>
        </w:rPr>
        <w:t>4</w:t>
      </w:r>
      <w:r>
        <w:rPr>
          <w:rFonts w:ascii="Times New Roman" w:hAnsi="Times New Roman"/>
          <w:sz w:val="28"/>
          <w:szCs w:val="28"/>
        </w:rPr>
        <w:t xml:space="preserve"> году администрацией </w:t>
      </w:r>
      <w:r w:rsidR="00113DA7">
        <w:rPr>
          <w:rFonts w:ascii="Times New Roman" w:hAnsi="Times New Roman"/>
          <w:sz w:val="28"/>
          <w:szCs w:val="28"/>
        </w:rPr>
        <w:t>В</w:t>
      </w:r>
      <w:r>
        <w:rPr>
          <w:rFonts w:ascii="Times New Roman" w:hAnsi="Times New Roman"/>
          <w:sz w:val="28"/>
          <w:szCs w:val="28"/>
        </w:rPr>
        <w:t xml:space="preserve">осточного городского поселения проведено </w:t>
      </w:r>
      <w:r w:rsidR="00B4403B">
        <w:rPr>
          <w:rFonts w:ascii="Times New Roman" w:hAnsi="Times New Roman"/>
          <w:sz w:val="28"/>
          <w:szCs w:val="28"/>
        </w:rPr>
        <w:t xml:space="preserve">5 </w:t>
      </w:r>
      <w:r w:rsidR="00113DA7">
        <w:rPr>
          <w:rFonts w:ascii="Times New Roman" w:hAnsi="Times New Roman"/>
          <w:sz w:val="28"/>
          <w:szCs w:val="28"/>
        </w:rPr>
        <w:t>профилактическ</w:t>
      </w:r>
      <w:r w:rsidR="00B4403B">
        <w:rPr>
          <w:rFonts w:ascii="Times New Roman" w:hAnsi="Times New Roman"/>
          <w:sz w:val="28"/>
          <w:szCs w:val="28"/>
        </w:rPr>
        <w:t>их</w:t>
      </w:r>
      <w:r w:rsidR="00113DA7">
        <w:rPr>
          <w:rFonts w:ascii="Times New Roman" w:hAnsi="Times New Roman"/>
          <w:sz w:val="28"/>
          <w:szCs w:val="28"/>
        </w:rPr>
        <w:t xml:space="preserve"> мероприяти</w:t>
      </w:r>
      <w:r w:rsidR="00B4403B">
        <w:rPr>
          <w:rFonts w:ascii="Times New Roman" w:hAnsi="Times New Roman"/>
          <w:sz w:val="28"/>
          <w:szCs w:val="28"/>
        </w:rPr>
        <w:t>й. Мероприятия осуществлялись в рамках информирования.</w:t>
      </w:r>
    </w:p>
    <w:p w:rsidR="009D780C" w:rsidRDefault="009D780C" w:rsidP="009D780C">
      <w:pPr>
        <w:autoSpaceDE w:val="0"/>
        <w:autoSpaceDN w:val="0"/>
        <w:adjustRightInd w:val="0"/>
        <w:ind w:firstLine="709"/>
        <w:jc w:val="center"/>
        <w:rPr>
          <w:rFonts w:ascii="Times New Roman" w:hAnsi="Times New Roman"/>
          <w:b/>
          <w:sz w:val="28"/>
          <w:szCs w:val="28"/>
        </w:rPr>
      </w:pPr>
    </w:p>
    <w:p w:rsidR="004B148B" w:rsidRPr="009D780C" w:rsidRDefault="00FB2DE0" w:rsidP="00226C89">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3</w:t>
      </w:r>
      <w:r w:rsidR="004B148B" w:rsidRPr="009D780C">
        <w:rPr>
          <w:rFonts w:ascii="Times New Roman" w:hAnsi="Times New Roman"/>
          <w:b/>
          <w:sz w:val="28"/>
          <w:szCs w:val="28"/>
        </w:rPr>
        <w:t xml:space="preserve">. Цели и задачи реализации </w:t>
      </w:r>
      <w:r w:rsidR="005B004E" w:rsidRPr="009D780C">
        <w:rPr>
          <w:rFonts w:ascii="Times New Roman" w:hAnsi="Times New Roman"/>
          <w:b/>
          <w:sz w:val="28"/>
          <w:szCs w:val="28"/>
        </w:rPr>
        <w:t>Программы</w:t>
      </w:r>
    </w:p>
    <w:p w:rsidR="004B148B" w:rsidRPr="009D780C" w:rsidRDefault="004B148B" w:rsidP="009D780C">
      <w:pPr>
        <w:autoSpaceDE w:val="0"/>
        <w:autoSpaceDN w:val="0"/>
        <w:adjustRightInd w:val="0"/>
        <w:ind w:firstLine="709"/>
        <w:jc w:val="both"/>
        <w:rPr>
          <w:rFonts w:ascii="Times New Roman" w:hAnsi="Times New Roman"/>
          <w:b/>
        </w:rPr>
      </w:pP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.1. Цели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предупреждение </w:t>
      </w:r>
      <w:proofErr w:type="gramStart"/>
      <w:r w:rsidRPr="009D780C">
        <w:rPr>
          <w:rFonts w:ascii="Times New Roman" w:hAnsi="Times New Roman"/>
          <w:sz w:val="28"/>
          <w:szCs w:val="28"/>
        </w:rPr>
        <w:t>нарушения</w:t>
      </w:r>
      <w:proofErr w:type="gramEnd"/>
      <w:r w:rsidRPr="009D780C">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повышение прозрачности системы муниципального </w:t>
      </w:r>
      <w:r w:rsidR="00596DDA">
        <w:rPr>
          <w:rFonts w:ascii="Times New Roman" w:hAnsi="Times New Roman"/>
          <w:sz w:val="28"/>
          <w:szCs w:val="28"/>
        </w:rPr>
        <w:t>земель</w:t>
      </w:r>
      <w:r w:rsidRPr="009D780C">
        <w:rPr>
          <w:rFonts w:ascii="Times New Roman" w:hAnsi="Times New Roman"/>
          <w:sz w:val="28"/>
          <w:szCs w:val="28"/>
        </w:rPr>
        <w:t>ного контроля;</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мотивация контролируемых лиц к добросовестному поведению.</w:t>
      </w: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.2. Задачи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proofErr w:type="gramStart"/>
      <w:r w:rsidRPr="009D780C">
        <w:rPr>
          <w:rFonts w:ascii="Times New Roman" w:hAnsi="Times New Roman"/>
          <w:sz w:val="28"/>
          <w:szCs w:val="2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roofErr w:type="gramEnd"/>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определение перечня видов и сбор статистических данных, необходимых для организации профилактической работы;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квалификации кадрового состава Контрольного органа;</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снижение уровня административной нагрузки на организации и граждан, осуществляющих предпринимательскую деятельность;</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другие задачи в зависимости от выявленных проблем в регулируемой сфере и текущего состояния профилактической работы.</w:t>
      </w:r>
    </w:p>
    <w:p w:rsidR="009D780C" w:rsidRDefault="009D780C" w:rsidP="009D780C">
      <w:pPr>
        <w:autoSpaceDE w:val="0"/>
        <w:autoSpaceDN w:val="0"/>
        <w:adjustRightInd w:val="0"/>
        <w:ind w:firstLine="709"/>
        <w:jc w:val="center"/>
        <w:rPr>
          <w:rFonts w:ascii="Times New Roman" w:hAnsi="Times New Roman"/>
          <w:b/>
          <w:sz w:val="28"/>
          <w:szCs w:val="28"/>
        </w:rPr>
      </w:pPr>
    </w:p>
    <w:p w:rsidR="005B004E" w:rsidRPr="009D780C" w:rsidRDefault="00FB2DE0" w:rsidP="006B07AA">
      <w:pPr>
        <w:autoSpaceDE w:val="0"/>
        <w:autoSpaceDN w:val="0"/>
        <w:adjustRightInd w:val="0"/>
        <w:jc w:val="center"/>
        <w:rPr>
          <w:rFonts w:ascii="Times New Roman" w:hAnsi="Times New Roman"/>
          <w:b/>
          <w:bCs/>
          <w:sz w:val="28"/>
          <w:szCs w:val="28"/>
        </w:rPr>
      </w:pPr>
      <w:r w:rsidRPr="009D780C">
        <w:rPr>
          <w:rFonts w:ascii="Times New Roman" w:hAnsi="Times New Roman"/>
          <w:b/>
          <w:sz w:val="28"/>
          <w:szCs w:val="28"/>
        </w:rPr>
        <w:t>4</w:t>
      </w:r>
      <w:r w:rsidR="004B148B" w:rsidRPr="009D780C">
        <w:rPr>
          <w:rFonts w:ascii="Times New Roman" w:hAnsi="Times New Roman"/>
          <w:b/>
          <w:sz w:val="28"/>
          <w:szCs w:val="28"/>
        </w:rPr>
        <w:t xml:space="preserve">. </w:t>
      </w:r>
      <w:r w:rsidR="004B148B" w:rsidRPr="009D780C">
        <w:rPr>
          <w:rFonts w:ascii="Times New Roman" w:hAnsi="Times New Roman"/>
          <w:b/>
          <w:bCs/>
          <w:sz w:val="28"/>
          <w:szCs w:val="28"/>
        </w:rPr>
        <w:t xml:space="preserve">Перечень профилактических мероприятий, </w:t>
      </w:r>
    </w:p>
    <w:p w:rsidR="004B148B" w:rsidRPr="009D780C" w:rsidRDefault="004B148B" w:rsidP="006B07AA">
      <w:pPr>
        <w:autoSpaceDE w:val="0"/>
        <w:autoSpaceDN w:val="0"/>
        <w:adjustRightInd w:val="0"/>
        <w:jc w:val="center"/>
        <w:rPr>
          <w:rFonts w:ascii="Times New Roman" w:hAnsi="Times New Roman"/>
          <w:b/>
          <w:bCs/>
          <w:sz w:val="28"/>
          <w:szCs w:val="28"/>
        </w:rPr>
      </w:pPr>
      <w:r w:rsidRPr="009D780C">
        <w:rPr>
          <w:rFonts w:ascii="Times New Roman" w:hAnsi="Times New Roman"/>
          <w:b/>
          <w:bCs/>
          <w:sz w:val="28"/>
          <w:szCs w:val="28"/>
        </w:rPr>
        <w:t>сроки (периодичность) их проведения</w:t>
      </w:r>
    </w:p>
    <w:p w:rsidR="004B148B" w:rsidRPr="009D780C" w:rsidRDefault="004B148B" w:rsidP="009D780C">
      <w:pPr>
        <w:autoSpaceDE w:val="0"/>
        <w:autoSpaceDN w:val="0"/>
        <w:adjustRightInd w:val="0"/>
        <w:ind w:firstLine="709"/>
        <w:jc w:val="both"/>
        <w:rPr>
          <w:rFonts w:ascii="Times New Roman" w:hAnsi="Times New Roman"/>
          <w:b/>
          <w:bCs/>
        </w:rPr>
      </w:pP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Мероприятия </w:t>
      </w:r>
      <w:r w:rsidR="005B004E" w:rsidRPr="009D780C">
        <w:rPr>
          <w:rFonts w:ascii="Times New Roman" w:hAnsi="Times New Roman"/>
          <w:sz w:val="28"/>
          <w:szCs w:val="28"/>
        </w:rPr>
        <w:t>Программы</w:t>
      </w:r>
      <w:r w:rsidRPr="009D780C">
        <w:rPr>
          <w:rFonts w:ascii="Times New Roman" w:hAnsi="Times New Roman"/>
          <w:sz w:val="28"/>
          <w:szCs w:val="28"/>
        </w:rPr>
        <w:t xml:space="preserve"> представляют собой комплекс мер, направленных на достижение целей и решение основных задач настоящей </w:t>
      </w:r>
      <w:r w:rsidR="005B004E" w:rsidRPr="009D780C">
        <w:rPr>
          <w:rFonts w:ascii="Times New Roman" w:hAnsi="Times New Roman"/>
          <w:sz w:val="28"/>
          <w:szCs w:val="28"/>
        </w:rPr>
        <w:t>П</w:t>
      </w:r>
      <w:r w:rsidRPr="009D780C">
        <w:rPr>
          <w:rFonts w:ascii="Times New Roman" w:hAnsi="Times New Roman"/>
          <w:sz w:val="28"/>
          <w:szCs w:val="28"/>
        </w:rPr>
        <w:t xml:space="preserve">рограммы. </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Перечень основных проф</w:t>
      </w:r>
      <w:r w:rsidR="00F42A60" w:rsidRPr="009D780C">
        <w:rPr>
          <w:rFonts w:ascii="Times New Roman" w:hAnsi="Times New Roman"/>
          <w:sz w:val="28"/>
          <w:szCs w:val="28"/>
        </w:rPr>
        <w:t>илактических мероприятий на 202</w:t>
      </w:r>
      <w:r w:rsidR="00B4403B">
        <w:rPr>
          <w:rFonts w:ascii="Times New Roman" w:hAnsi="Times New Roman"/>
          <w:sz w:val="28"/>
          <w:szCs w:val="28"/>
        </w:rPr>
        <w:t>5</w:t>
      </w:r>
      <w:r w:rsidRPr="009D780C">
        <w:rPr>
          <w:rFonts w:ascii="Times New Roman" w:hAnsi="Times New Roman"/>
          <w:sz w:val="28"/>
          <w:szCs w:val="28"/>
        </w:rPr>
        <w:t xml:space="preserve"> год приведен в таблице:</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846"/>
        <w:gridCol w:w="2385"/>
        <w:gridCol w:w="1995"/>
      </w:tblGrid>
      <w:tr w:rsidR="004B148B" w:rsidRPr="0050125B" w:rsidTr="002F2755">
        <w:trPr>
          <w:jc w:val="center"/>
        </w:trPr>
        <w:tc>
          <w:tcPr>
            <w:tcW w:w="720"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lastRenderedPageBreak/>
              <w:t xml:space="preserve">№ </w:t>
            </w:r>
            <w:proofErr w:type="gramStart"/>
            <w:r w:rsidRPr="0050125B">
              <w:rPr>
                <w:rFonts w:ascii="Times New Roman" w:hAnsi="Times New Roman"/>
                <w:sz w:val="24"/>
                <w:szCs w:val="24"/>
              </w:rPr>
              <w:t>п</w:t>
            </w:r>
            <w:proofErr w:type="gramEnd"/>
            <w:r w:rsidRPr="0050125B">
              <w:rPr>
                <w:rFonts w:ascii="Times New Roman" w:hAnsi="Times New Roman"/>
                <w:sz w:val="24"/>
                <w:szCs w:val="24"/>
              </w:rPr>
              <w:t>/п</w:t>
            </w:r>
          </w:p>
        </w:tc>
        <w:tc>
          <w:tcPr>
            <w:tcW w:w="4846"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Профилактические мероприятия</w:t>
            </w:r>
          </w:p>
          <w:p w:rsidR="004B148B" w:rsidRPr="0050125B" w:rsidRDefault="004B148B" w:rsidP="00F8464D">
            <w:pPr>
              <w:autoSpaceDE w:val="0"/>
              <w:autoSpaceDN w:val="0"/>
              <w:jc w:val="center"/>
              <w:rPr>
                <w:rFonts w:ascii="Times New Roman" w:hAnsi="Times New Roman"/>
                <w:sz w:val="24"/>
                <w:szCs w:val="24"/>
              </w:rPr>
            </w:pPr>
          </w:p>
        </w:tc>
        <w:tc>
          <w:tcPr>
            <w:tcW w:w="2385"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Сроки (периодичность) проведения</w:t>
            </w:r>
          </w:p>
        </w:tc>
        <w:tc>
          <w:tcPr>
            <w:tcW w:w="1995" w:type="dxa"/>
          </w:tcPr>
          <w:p w:rsidR="005B004E"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Ответственные </w:t>
            </w:r>
          </w:p>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за реализацию мероприятий</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1</w:t>
            </w:r>
            <w:r w:rsidR="005B004E" w:rsidRPr="0050125B">
              <w:rPr>
                <w:rFonts w:ascii="Times New Roman" w:hAnsi="Times New Roman"/>
                <w:sz w:val="24"/>
                <w:szCs w:val="24"/>
              </w:rPr>
              <w:t>.</w:t>
            </w:r>
          </w:p>
        </w:tc>
        <w:tc>
          <w:tcPr>
            <w:tcW w:w="4846" w:type="dxa"/>
          </w:tcPr>
          <w:p w:rsidR="004B148B" w:rsidRPr="0050125B" w:rsidRDefault="004B148B" w:rsidP="00596DDA">
            <w:pPr>
              <w:autoSpaceDE w:val="0"/>
              <w:autoSpaceDN w:val="0"/>
              <w:adjustRightInd w:val="0"/>
              <w:rPr>
                <w:rFonts w:ascii="Times New Roman" w:hAnsi="Times New Roman"/>
                <w:sz w:val="24"/>
                <w:szCs w:val="24"/>
              </w:rPr>
            </w:pPr>
            <w:r w:rsidRPr="0050125B">
              <w:rPr>
                <w:rFonts w:ascii="Times New Roman" w:hAnsi="Times New Roman"/>
                <w:sz w:val="24"/>
                <w:szCs w:val="24"/>
              </w:rPr>
              <w:t xml:space="preserve">Информирование </w:t>
            </w:r>
            <w:r w:rsidR="00DA30E4" w:rsidRPr="0050125B">
              <w:rPr>
                <w:rFonts w:ascii="Times New Roman" w:hAnsi="Times New Roman"/>
                <w:sz w:val="24"/>
                <w:szCs w:val="24"/>
              </w:rPr>
              <w:t xml:space="preserve">в соответствии с пунктом </w:t>
            </w:r>
            <w:r w:rsidR="00596DDA">
              <w:rPr>
                <w:rFonts w:ascii="Times New Roman" w:hAnsi="Times New Roman"/>
                <w:sz w:val="24"/>
                <w:szCs w:val="24"/>
              </w:rPr>
              <w:t>3</w:t>
            </w:r>
            <w:r w:rsidR="00DA30E4" w:rsidRPr="0050125B">
              <w:rPr>
                <w:rFonts w:ascii="Times New Roman" w:hAnsi="Times New Roman"/>
                <w:sz w:val="24"/>
                <w:szCs w:val="24"/>
              </w:rPr>
              <w:t>.6 Решения Восточной городской Думы Омутнинского района Кировской области  от 24.11.2021 № 3</w:t>
            </w:r>
            <w:r w:rsidR="00596DDA">
              <w:rPr>
                <w:rFonts w:ascii="Times New Roman" w:hAnsi="Times New Roman"/>
                <w:sz w:val="24"/>
                <w:szCs w:val="24"/>
              </w:rPr>
              <w:t>6</w:t>
            </w:r>
          </w:p>
        </w:tc>
        <w:tc>
          <w:tcPr>
            <w:tcW w:w="2385" w:type="dxa"/>
          </w:tcPr>
          <w:p w:rsidR="004B148B" w:rsidRPr="0050125B" w:rsidRDefault="00F10060" w:rsidP="00997A4F">
            <w:pPr>
              <w:autoSpaceDE w:val="0"/>
              <w:autoSpaceDN w:val="0"/>
              <w:rPr>
                <w:rFonts w:ascii="Times New Roman" w:hAnsi="Times New Roman"/>
                <w:sz w:val="24"/>
                <w:szCs w:val="24"/>
              </w:rPr>
            </w:pPr>
            <w:r w:rsidRPr="0050125B">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1995" w:type="dxa"/>
            <w:vMerge w:val="restart"/>
          </w:tcPr>
          <w:p w:rsidR="004B148B" w:rsidRPr="0050125B" w:rsidRDefault="00F10060" w:rsidP="002F2755">
            <w:pPr>
              <w:autoSpaceDE w:val="0"/>
              <w:autoSpaceDN w:val="0"/>
              <w:ind w:right="-51"/>
              <w:rPr>
                <w:rFonts w:ascii="Times New Roman" w:hAnsi="Times New Roman"/>
                <w:sz w:val="24"/>
                <w:szCs w:val="24"/>
              </w:rPr>
            </w:pPr>
            <w:r w:rsidRPr="0050125B">
              <w:rPr>
                <w:rFonts w:ascii="Times New Roman" w:hAnsi="Times New Roman"/>
                <w:sz w:val="24"/>
                <w:szCs w:val="24"/>
              </w:rPr>
              <w:t>Глава администрации Восточного городского поселения</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2</w:t>
            </w:r>
            <w:r w:rsidR="005B004E" w:rsidRPr="0050125B">
              <w:rPr>
                <w:rFonts w:ascii="Times New Roman" w:hAnsi="Times New Roman"/>
                <w:sz w:val="24"/>
                <w:szCs w:val="24"/>
              </w:rPr>
              <w:t>.</w:t>
            </w:r>
          </w:p>
        </w:tc>
        <w:tc>
          <w:tcPr>
            <w:tcW w:w="4846" w:type="dxa"/>
          </w:tcPr>
          <w:p w:rsidR="004B148B" w:rsidRPr="0050125B" w:rsidRDefault="004B148B" w:rsidP="00F8464D">
            <w:pPr>
              <w:rPr>
                <w:rFonts w:ascii="Times New Roman" w:hAnsi="Times New Roman"/>
                <w:sz w:val="24"/>
                <w:szCs w:val="24"/>
              </w:rPr>
            </w:pPr>
            <w:r w:rsidRPr="0050125B">
              <w:rPr>
                <w:rFonts w:ascii="Times New Roman" w:hAnsi="Times New Roman"/>
                <w:sz w:val="24"/>
                <w:szCs w:val="24"/>
              </w:rPr>
              <w:t>Объявление предостережения о недопустимости нарушения обязательных требований</w:t>
            </w:r>
            <w:r w:rsidR="00DA30E4" w:rsidRPr="0050125B">
              <w:rPr>
                <w:rFonts w:ascii="Times New Roman" w:hAnsi="Times New Roman"/>
                <w:sz w:val="24"/>
                <w:szCs w:val="24"/>
              </w:rPr>
              <w:t xml:space="preserve"> в соответствии с пунктом </w:t>
            </w:r>
            <w:r w:rsidR="00596DDA">
              <w:rPr>
                <w:rFonts w:ascii="Times New Roman" w:hAnsi="Times New Roman"/>
                <w:sz w:val="24"/>
                <w:szCs w:val="24"/>
              </w:rPr>
              <w:t>3</w:t>
            </w:r>
            <w:r w:rsidR="00DA30E4" w:rsidRPr="0050125B">
              <w:rPr>
                <w:rFonts w:ascii="Times New Roman" w:hAnsi="Times New Roman"/>
                <w:sz w:val="24"/>
                <w:szCs w:val="24"/>
              </w:rPr>
              <w:t>.8 Решения Восточной городской Думы Омутнинского района Кировской области  от 24.11.2021 № 37</w:t>
            </w:r>
          </w:p>
          <w:p w:rsidR="004B148B" w:rsidRPr="0050125B" w:rsidRDefault="004B148B" w:rsidP="00F8464D">
            <w:pPr>
              <w:autoSpaceDE w:val="0"/>
              <w:autoSpaceDN w:val="0"/>
              <w:adjustRightInd w:val="0"/>
              <w:rPr>
                <w:rFonts w:ascii="Times New Roman" w:hAnsi="Times New Roman"/>
                <w:sz w:val="24"/>
                <w:szCs w:val="24"/>
              </w:rPr>
            </w:pPr>
          </w:p>
        </w:tc>
        <w:tc>
          <w:tcPr>
            <w:tcW w:w="2385" w:type="dxa"/>
          </w:tcPr>
          <w:p w:rsidR="004B148B" w:rsidRPr="0050125B" w:rsidRDefault="00DA30E4" w:rsidP="0035206E">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сведений</w:t>
            </w:r>
          </w:p>
        </w:tc>
        <w:tc>
          <w:tcPr>
            <w:tcW w:w="1995" w:type="dxa"/>
            <w:vMerge/>
          </w:tcPr>
          <w:p w:rsidR="004B148B" w:rsidRPr="0050125B" w:rsidRDefault="004B148B"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3.</w:t>
            </w:r>
          </w:p>
        </w:tc>
        <w:tc>
          <w:tcPr>
            <w:tcW w:w="4846" w:type="dxa"/>
          </w:tcPr>
          <w:p w:rsidR="0035206E" w:rsidRPr="0050125B" w:rsidRDefault="0035206E" w:rsidP="00596DDA">
            <w:pPr>
              <w:pStyle w:val="ConsPlusNormal"/>
              <w:tabs>
                <w:tab w:val="left" w:pos="1134"/>
              </w:tabs>
              <w:ind w:firstLine="0"/>
              <w:rPr>
                <w:rFonts w:ascii="Times New Roman" w:hAnsi="Times New Roman" w:cs="Times New Roman"/>
                <w:sz w:val="24"/>
                <w:szCs w:val="24"/>
              </w:rPr>
            </w:pPr>
            <w:r w:rsidRPr="0050125B">
              <w:rPr>
                <w:rFonts w:ascii="Times New Roman" w:hAnsi="Times New Roman" w:cs="Times New Roman"/>
                <w:sz w:val="24"/>
                <w:szCs w:val="24"/>
              </w:rPr>
              <w:t>Консультирование контролируемых лиц и их представителей по вопросам  муниципального жилищного контроля в соответстви</w:t>
            </w:r>
            <w:r w:rsidR="00DA30E4" w:rsidRPr="0050125B">
              <w:rPr>
                <w:rFonts w:ascii="Times New Roman" w:hAnsi="Times New Roman" w:cs="Times New Roman"/>
                <w:sz w:val="24"/>
                <w:szCs w:val="24"/>
              </w:rPr>
              <w:t>и</w:t>
            </w:r>
            <w:r w:rsidRPr="0050125B">
              <w:rPr>
                <w:rFonts w:ascii="Times New Roman" w:hAnsi="Times New Roman" w:cs="Times New Roman"/>
                <w:sz w:val="24"/>
                <w:szCs w:val="24"/>
              </w:rPr>
              <w:t xml:space="preserve"> с пунктом </w:t>
            </w:r>
            <w:r w:rsidR="00596DDA">
              <w:rPr>
                <w:rFonts w:ascii="Times New Roman" w:hAnsi="Times New Roman" w:cs="Times New Roman"/>
                <w:sz w:val="24"/>
                <w:szCs w:val="24"/>
              </w:rPr>
              <w:t>3</w:t>
            </w:r>
            <w:r w:rsidR="00DA30E4" w:rsidRPr="0050125B">
              <w:rPr>
                <w:rFonts w:ascii="Times New Roman" w:hAnsi="Times New Roman" w:cs="Times New Roman"/>
                <w:sz w:val="24"/>
                <w:szCs w:val="24"/>
              </w:rPr>
              <w:t xml:space="preserve">.9, </w:t>
            </w:r>
            <w:r w:rsidR="00596DDA">
              <w:rPr>
                <w:rFonts w:ascii="Times New Roman" w:hAnsi="Times New Roman" w:cs="Times New Roman"/>
                <w:sz w:val="24"/>
                <w:szCs w:val="24"/>
              </w:rPr>
              <w:t>3</w:t>
            </w:r>
            <w:r w:rsidRPr="0050125B">
              <w:rPr>
                <w:rFonts w:ascii="Times New Roman" w:hAnsi="Times New Roman" w:cs="Times New Roman"/>
                <w:sz w:val="24"/>
                <w:szCs w:val="24"/>
              </w:rPr>
              <w:t>.10 Решения Восточной городской Думы Омутнинского района Кировской области  от 24.11.2021 № 3</w:t>
            </w:r>
            <w:r w:rsidR="00596DDA">
              <w:rPr>
                <w:rFonts w:ascii="Times New Roman" w:hAnsi="Times New Roman" w:cs="Times New Roman"/>
                <w:sz w:val="24"/>
                <w:szCs w:val="24"/>
              </w:rPr>
              <w:t>6</w:t>
            </w:r>
          </w:p>
        </w:tc>
        <w:tc>
          <w:tcPr>
            <w:tcW w:w="2385" w:type="dxa"/>
          </w:tcPr>
          <w:p w:rsidR="0035206E" w:rsidRPr="0050125B" w:rsidRDefault="0035206E" w:rsidP="00C2567A">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соответствующих обращений</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4</w:t>
            </w:r>
          </w:p>
        </w:tc>
        <w:tc>
          <w:tcPr>
            <w:tcW w:w="4846" w:type="dxa"/>
          </w:tcPr>
          <w:p w:rsidR="0035206E" w:rsidRPr="0050125B" w:rsidRDefault="0035206E" w:rsidP="00596DDA">
            <w:pPr>
              <w:pStyle w:val="af2"/>
              <w:spacing w:before="0" w:beforeAutospacing="0" w:after="0" w:afterAutospacing="0" w:line="180" w:lineRule="atLeast"/>
              <w:jc w:val="both"/>
            </w:pPr>
            <w:r w:rsidRPr="0050125B">
              <w:t xml:space="preserve">Профилактические визиты </w:t>
            </w:r>
            <w:r w:rsidR="00DA30E4" w:rsidRPr="0050125B">
              <w:t xml:space="preserve">в форме профилактической беседы по месту осуществления деятельности контролируемого лица </w:t>
            </w:r>
            <w:r w:rsidR="009F34C1" w:rsidRPr="0050125B">
              <w:t xml:space="preserve">в соответствии с пунктом </w:t>
            </w:r>
            <w:r w:rsidR="00596DDA">
              <w:t>3</w:t>
            </w:r>
            <w:r w:rsidR="009F34C1" w:rsidRPr="0050125B">
              <w:t>.11 Решения Восточной городской Думы Омутнинского района Кировской области  от 24.11.2021 № 3</w:t>
            </w:r>
            <w:r w:rsidR="00596DDA">
              <w:t>6</w:t>
            </w:r>
          </w:p>
        </w:tc>
        <w:tc>
          <w:tcPr>
            <w:tcW w:w="2385" w:type="dxa"/>
          </w:tcPr>
          <w:p w:rsidR="0035206E" w:rsidRPr="0050125B" w:rsidRDefault="009F34C1" w:rsidP="00F8464D">
            <w:pPr>
              <w:autoSpaceDE w:val="0"/>
              <w:autoSpaceDN w:val="0"/>
              <w:jc w:val="both"/>
              <w:rPr>
                <w:rFonts w:ascii="Times New Roman" w:hAnsi="Times New Roman"/>
                <w:sz w:val="24"/>
                <w:szCs w:val="24"/>
              </w:rPr>
            </w:pPr>
            <w:r w:rsidRPr="0050125B">
              <w:rPr>
                <w:rFonts w:ascii="Times New Roman" w:hAnsi="Times New Roman"/>
                <w:sz w:val="24"/>
                <w:szCs w:val="24"/>
              </w:rPr>
              <w:t>При поступлении заявлений контролируемого лица,</w:t>
            </w:r>
          </w:p>
          <w:p w:rsidR="00A103FD" w:rsidRPr="0050125B" w:rsidRDefault="00A103FD" w:rsidP="00F8464D">
            <w:pPr>
              <w:autoSpaceDE w:val="0"/>
              <w:autoSpaceDN w:val="0"/>
              <w:jc w:val="both"/>
              <w:rPr>
                <w:rFonts w:ascii="Times New Roman" w:hAnsi="Times New Roman"/>
                <w:sz w:val="24"/>
                <w:szCs w:val="24"/>
              </w:rPr>
            </w:pP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5.</w:t>
            </w:r>
          </w:p>
        </w:tc>
        <w:tc>
          <w:tcPr>
            <w:tcW w:w="4846" w:type="dxa"/>
          </w:tcPr>
          <w:p w:rsidR="0035206E" w:rsidRPr="0050125B" w:rsidRDefault="0035206E" w:rsidP="00596DDA">
            <w:pPr>
              <w:pStyle w:val="ConsPlusNormal"/>
              <w:ind w:firstLine="0"/>
              <w:rPr>
                <w:rFonts w:ascii="Times New Roman" w:hAnsi="Times New Roman" w:cs="Times New Roman"/>
                <w:sz w:val="24"/>
                <w:szCs w:val="24"/>
              </w:rPr>
            </w:pPr>
            <w:r w:rsidRPr="0050125B">
              <w:rPr>
                <w:rFonts w:ascii="Times New Roman" w:hAnsi="Times New Roman" w:cs="Times New Roman"/>
                <w:sz w:val="24"/>
                <w:szCs w:val="24"/>
              </w:rPr>
              <w:t>Обобщение правоприменительной практики</w:t>
            </w:r>
            <w:r w:rsidR="00DA30E4" w:rsidRPr="0050125B">
              <w:rPr>
                <w:rFonts w:ascii="Times New Roman" w:hAnsi="Times New Roman" w:cs="Times New Roman"/>
                <w:sz w:val="24"/>
                <w:szCs w:val="24"/>
              </w:rPr>
              <w:t xml:space="preserve">, в соответствии с пунктом </w:t>
            </w:r>
            <w:r w:rsidR="00596DDA">
              <w:rPr>
                <w:rFonts w:ascii="Times New Roman" w:hAnsi="Times New Roman" w:cs="Times New Roman"/>
                <w:sz w:val="24"/>
                <w:szCs w:val="24"/>
              </w:rPr>
              <w:t>3</w:t>
            </w:r>
            <w:r w:rsidR="00DA30E4" w:rsidRPr="0050125B">
              <w:rPr>
                <w:rFonts w:ascii="Times New Roman" w:hAnsi="Times New Roman" w:cs="Times New Roman"/>
                <w:sz w:val="24"/>
                <w:szCs w:val="24"/>
              </w:rPr>
              <w:t>.7 Решения Восточной городской Думы Омутнинского района Кировской области  от 24.11.2021 № 3</w:t>
            </w:r>
            <w:r w:rsidR="00596DDA">
              <w:rPr>
                <w:rFonts w:ascii="Times New Roman" w:hAnsi="Times New Roman" w:cs="Times New Roman"/>
                <w:sz w:val="24"/>
                <w:szCs w:val="24"/>
              </w:rPr>
              <w:t>6</w:t>
            </w:r>
          </w:p>
        </w:tc>
        <w:tc>
          <w:tcPr>
            <w:tcW w:w="2385" w:type="dxa"/>
          </w:tcPr>
          <w:p w:rsidR="0035206E" w:rsidRPr="0050125B" w:rsidRDefault="0035206E" w:rsidP="0035206E">
            <w:pPr>
              <w:autoSpaceDE w:val="0"/>
              <w:autoSpaceDN w:val="0"/>
              <w:jc w:val="both"/>
              <w:rPr>
                <w:rFonts w:ascii="Times New Roman" w:hAnsi="Times New Roman"/>
                <w:sz w:val="24"/>
                <w:szCs w:val="24"/>
              </w:rPr>
            </w:pPr>
            <w:r w:rsidRPr="0050125B">
              <w:rPr>
                <w:rFonts w:ascii="Times New Roman" w:hAnsi="Times New Roman"/>
                <w:sz w:val="24"/>
                <w:szCs w:val="24"/>
              </w:rPr>
              <w:t>15.05.2024, 15.08.2024, 15.11.2024, 15.02.2025, 15.03.2025</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bl>
    <w:p w:rsidR="002F2755" w:rsidRDefault="002F2755" w:rsidP="00E91CDB">
      <w:pPr>
        <w:jc w:val="both"/>
        <w:rPr>
          <w:rFonts w:ascii="Times New Roman" w:hAnsi="Times New Roman"/>
          <w:sz w:val="28"/>
          <w:szCs w:val="28"/>
        </w:rPr>
      </w:pPr>
    </w:p>
    <w:p w:rsidR="004B148B" w:rsidRDefault="00FB2DE0" w:rsidP="0035206E">
      <w:pPr>
        <w:autoSpaceDE w:val="0"/>
        <w:autoSpaceDN w:val="0"/>
        <w:adjustRightInd w:val="0"/>
        <w:jc w:val="center"/>
        <w:rPr>
          <w:rFonts w:ascii="Times New Roman" w:hAnsi="Times New Roman"/>
          <w:b/>
          <w:sz w:val="28"/>
          <w:szCs w:val="28"/>
        </w:rPr>
      </w:pPr>
      <w:r>
        <w:rPr>
          <w:rFonts w:ascii="Times New Roman" w:hAnsi="Times New Roman"/>
          <w:b/>
          <w:sz w:val="28"/>
          <w:szCs w:val="28"/>
        </w:rPr>
        <w:t>5</w:t>
      </w:r>
      <w:r w:rsidR="004B148B" w:rsidRPr="00E5483D">
        <w:rPr>
          <w:rFonts w:ascii="Times New Roman" w:hAnsi="Times New Roman"/>
          <w:b/>
          <w:sz w:val="28"/>
          <w:szCs w:val="28"/>
        </w:rPr>
        <w:t xml:space="preserve">. Показатели результативности и эффективности </w:t>
      </w:r>
      <w:r w:rsidR="002F2755">
        <w:rPr>
          <w:rFonts w:ascii="Times New Roman" w:hAnsi="Times New Roman"/>
          <w:b/>
          <w:sz w:val="28"/>
          <w:szCs w:val="28"/>
        </w:rPr>
        <w:t>Программы</w:t>
      </w:r>
    </w:p>
    <w:p w:rsidR="004B148B" w:rsidRPr="005C450D" w:rsidRDefault="004B148B" w:rsidP="0035206E">
      <w:pPr>
        <w:autoSpaceDE w:val="0"/>
        <w:autoSpaceDN w:val="0"/>
        <w:adjustRightInd w:val="0"/>
        <w:ind w:firstLine="709"/>
        <w:jc w:val="both"/>
        <w:rPr>
          <w:rFonts w:ascii="Times New Roman" w:hAnsi="Times New Roman"/>
          <w:b/>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Ожидаемы</w:t>
      </w:r>
      <w:r>
        <w:rPr>
          <w:rFonts w:ascii="Times New Roman" w:hAnsi="Times New Roman"/>
          <w:sz w:val="28"/>
          <w:szCs w:val="28"/>
        </w:rPr>
        <w:t>м</w:t>
      </w:r>
      <w:r w:rsidRPr="005C450D">
        <w:rPr>
          <w:rFonts w:ascii="Times New Roman" w:hAnsi="Times New Roman"/>
          <w:sz w:val="28"/>
          <w:szCs w:val="28"/>
        </w:rPr>
        <w:t xml:space="preserve"> результат</w:t>
      </w:r>
      <w:r>
        <w:rPr>
          <w:rFonts w:ascii="Times New Roman" w:hAnsi="Times New Roman"/>
          <w:sz w:val="28"/>
          <w:szCs w:val="28"/>
        </w:rPr>
        <w:t>ом</w:t>
      </w:r>
      <w:r w:rsidRPr="005C450D">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 xml:space="preserve">рограммы </w:t>
      </w:r>
      <w:r>
        <w:rPr>
          <w:rFonts w:ascii="Times New Roman" w:hAnsi="Times New Roman"/>
          <w:sz w:val="28"/>
          <w:szCs w:val="28"/>
        </w:rPr>
        <w:t>является</w:t>
      </w:r>
      <w:r w:rsidRPr="005C450D">
        <w:rPr>
          <w:rFonts w:ascii="Times New Roman" w:hAnsi="Times New Roman"/>
          <w:sz w:val="28"/>
          <w:szCs w:val="28"/>
        </w:rPr>
        <w:t xml:space="preserve">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 xml:space="preserve">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Pr>
          <w:rFonts w:ascii="Times New Roman" w:hAnsi="Times New Roman"/>
          <w:sz w:val="28"/>
          <w:szCs w:val="28"/>
        </w:rPr>
        <w:t>контролируемыми</w:t>
      </w:r>
      <w:r w:rsidRPr="00206F60">
        <w:rPr>
          <w:rFonts w:ascii="Times New Roman" w:hAnsi="Times New Roman"/>
          <w:sz w:val="28"/>
          <w:szCs w:val="28"/>
        </w:rPr>
        <w:t xml:space="preserve"> </w:t>
      </w:r>
      <w:r>
        <w:rPr>
          <w:rFonts w:ascii="Times New Roman" w:hAnsi="Times New Roman"/>
          <w:sz w:val="28"/>
          <w:szCs w:val="28"/>
        </w:rPr>
        <w:t>лицами</w:t>
      </w:r>
      <w:r w:rsidRPr="005C450D">
        <w:rPr>
          <w:rFonts w:ascii="Times New Roman" w:hAnsi="Times New Roman"/>
          <w:sz w:val="28"/>
          <w:szCs w:val="28"/>
        </w:rPr>
        <w:t xml:space="preserve"> вреда (ущерба) охраняемым законом ценностям при проведении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lastRenderedPageBreak/>
        <w:t>Показатели результативности</w:t>
      </w:r>
      <w:r>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рограммы</w:t>
      </w:r>
      <w:r w:rsidRPr="005C450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528"/>
        <w:gridCol w:w="3474"/>
      </w:tblGrid>
      <w:tr w:rsidR="00317640" w:rsidRPr="000A1F32" w:rsidTr="00113DA7">
        <w:tc>
          <w:tcPr>
            <w:tcW w:w="1101" w:type="dxa"/>
          </w:tcPr>
          <w:p w:rsidR="00317640" w:rsidRPr="000A1F32" w:rsidRDefault="00317640" w:rsidP="000A1F32">
            <w:pPr>
              <w:jc w:val="both"/>
              <w:rPr>
                <w:rFonts w:ascii="Times New Roman" w:hAnsi="Times New Roman"/>
                <w:sz w:val="24"/>
                <w:szCs w:val="24"/>
              </w:rPr>
            </w:pPr>
            <w:r w:rsidRPr="000A1F32">
              <w:rPr>
                <w:rFonts w:ascii="Times New Roman" w:hAnsi="Times New Roman"/>
                <w:sz w:val="24"/>
                <w:szCs w:val="24"/>
              </w:rPr>
              <w:t>№</w:t>
            </w:r>
            <w:r w:rsidR="00113DA7">
              <w:rPr>
                <w:rFonts w:ascii="Times New Roman" w:hAnsi="Times New Roman"/>
                <w:sz w:val="24"/>
                <w:szCs w:val="24"/>
              </w:rPr>
              <w:t xml:space="preserve"> </w:t>
            </w:r>
            <w:proofErr w:type="gramStart"/>
            <w:r w:rsidRPr="000A1F32">
              <w:rPr>
                <w:rFonts w:ascii="Times New Roman" w:hAnsi="Times New Roman"/>
                <w:sz w:val="24"/>
                <w:szCs w:val="24"/>
              </w:rPr>
              <w:t>п</w:t>
            </w:r>
            <w:proofErr w:type="gramEnd"/>
            <w:r w:rsidRPr="000A1F32">
              <w:rPr>
                <w:rFonts w:ascii="Times New Roman" w:hAnsi="Times New Roman"/>
                <w:sz w:val="24"/>
                <w:szCs w:val="24"/>
              </w:rPr>
              <w:t>/п</w:t>
            </w:r>
          </w:p>
        </w:tc>
        <w:tc>
          <w:tcPr>
            <w:tcW w:w="5528" w:type="dxa"/>
          </w:tcPr>
          <w:p w:rsidR="00317640" w:rsidRPr="000A1F32" w:rsidRDefault="00317640" w:rsidP="00E8115B">
            <w:pPr>
              <w:rPr>
                <w:rFonts w:ascii="Times New Roman" w:hAnsi="Times New Roman"/>
                <w:sz w:val="24"/>
                <w:szCs w:val="24"/>
              </w:rPr>
            </w:pPr>
            <w:r w:rsidRPr="000A1F32">
              <w:rPr>
                <w:rFonts w:ascii="Times New Roman" w:hAnsi="Times New Roman"/>
                <w:sz w:val="24"/>
                <w:szCs w:val="24"/>
              </w:rPr>
              <w:t xml:space="preserve">Наименование показателя </w:t>
            </w:r>
          </w:p>
        </w:tc>
        <w:tc>
          <w:tcPr>
            <w:tcW w:w="3474" w:type="dxa"/>
          </w:tcPr>
          <w:p w:rsidR="00317640" w:rsidRPr="000A1F32" w:rsidRDefault="00317640" w:rsidP="000A1F32">
            <w:pPr>
              <w:rPr>
                <w:rFonts w:ascii="Times New Roman" w:hAnsi="Times New Roman"/>
                <w:sz w:val="24"/>
                <w:szCs w:val="24"/>
              </w:rPr>
            </w:pPr>
            <w:r w:rsidRPr="000A1F32">
              <w:rPr>
                <w:rFonts w:ascii="Times New Roman" w:hAnsi="Times New Roman"/>
                <w:sz w:val="24"/>
                <w:szCs w:val="24"/>
              </w:rPr>
              <w:t>величина</w:t>
            </w:r>
          </w:p>
        </w:tc>
      </w:tr>
      <w:tr w:rsidR="00317640" w:rsidRPr="000A1F32" w:rsidTr="00113DA7">
        <w:tc>
          <w:tcPr>
            <w:tcW w:w="1101" w:type="dxa"/>
          </w:tcPr>
          <w:p w:rsidR="00317640" w:rsidRPr="000A1F32" w:rsidRDefault="00317640" w:rsidP="000A1F32">
            <w:pPr>
              <w:ind w:firstLine="709"/>
              <w:jc w:val="both"/>
              <w:rPr>
                <w:rFonts w:ascii="Times New Roman" w:hAnsi="Times New Roman"/>
                <w:sz w:val="24"/>
                <w:szCs w:val="24"/>
              </w:rPr>
            </w:pPr>
            <w:r w:rsidRPr="000A1F32">
              <w:rPr>
                <w:rFonts w:ascii="Times New Roman" w:hAnsi="Times New Roman"/>
                <w:sz w:val="24"/>
                <w:szCs w:val="24"/>
              </w:rPr>
              <w:t>1</w:t>
            </w:r>
          </w:p>
        </w:tc>
        <w:tc>
          <w:tcPr>
            <w:tcW w:w="5528" w:type="dxa"/>
          </w:tcPr>
          <w:p w:rsidR="00317640" w:rsidRPr="000A1F32" w:rsidRDefault="00317640" w:rsidP="00B4403B">
            <w:pPr>
              <w:ind w:right="-108"/>
              <w:rPr>
                <w:rFonts w:ascii="Times New Roman" w:hAnsi="Times New Roman"/>
                <w:sz w:val="24"/>
                <w:szCs w:val="24"/>
              </w:rPr>
            </w:pPr>
            <w:r w:rsidRPr="000A1F32">
              <w:rPr>
                <w:rFonts w:ascii="Times New Roman" w:hAnsi="Times New Roman"/>
                <w:sz w:val="24"/>
                <w:szCs w:val="24"/>
              </w:rPr>
              <w:t>Полнота информации, размещенной на официальном сайте администрации Восточного городского поселения в соответствии с частью 3 статьи 46 Федерального закона от 31.07.2020 № 248</w:t>
            </w:r>
            <w:r w:rsidR="00B4403B">
              <w:rPr>
                <w:rFonts w:ascii="Times New Roman" w:hAnsi="Times New Roman"/>
                <w:sz w:val="24"/>
                <w:szCs w:val="24"/>
              </w:rPr>
              <w:t>-ФЗ.</w:t>
            </w:r>
          </w:p>
        </w:tc>
        <w:tc>
          <w:tcPr>
            <w:tcW w:w="3474" w:type="dxa"/>
          </w:tcPr>
          <w:p w:rsidR="00317640" w:rsidRPr="000A1F32" w:rsidRDefault="00354072" w:rsidP="000A1F32">
            <w:pPr>
              <w:ind w:firstLine="709"/>
              <w:rPr>
                <w:rFonts w:ascii="Times New Roman" w:hAnsi="Times New Roman"/>
                <w:sz w:val="24"/>
                <w:szCs w:val="24"/>
              </w:rPr>
            </w:pPr>
            <w:r w:rsidRPr="000A1F32">
              <w:rPr>
                <w:rFonts w:ascii="Times New Roman" w:hAnsi="Times New Roman"/>
                <w:sz w:val="24"/>
                <w:szCs w:val="24"/>
              </w:rPr>
              <w:t>100</w:t>
            </w:r>
            <w:r w:rsidR="00317640" w:rsidRPr="000A1F32">
              <w:rPr>
                <w:rFonts w:ascii="Times New Roman" w:hAnsi="Times New Roman"/>
                <w:sz w:val="24"/>
                <w:szCs w:val="24"/>
              </w:rPr>
              <w:t>%</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2</w:t>
            </w:r>
          </w:p>
        </w:tc>
        <w:tc>
          <w:tcPr>
            <w:tcW w:w="5528" w:type="dxa"/>
          </w:tcPr>
          <w:p w:rsidR="00317640" w:rsidRPr="000A1F32" w:rsidRDefault="00354072" w:rsidP="00354072">
            <w:pPr>
              <w:rPr>
                <w:rFonts w:ascii="Times New Roman" w:hAnsi="Times New Roman"/>
                <w:sz w:val="24"/>
                <w:szCs w:val="24"/>
              </w:rPr>
            </w:pPr>
            <w:r w:rsidRPr="000A1F32">
              <w:rPr>
                <w:rFonts w:ascii="Times New Roman" w:hAnsi="Times New Roman"/>
                <w:sz w:val="24"/>
                <w:szCs w:val="24"/>
              </w:rPr>
              <w:t>Удовлетворенность контролируемых лиц и их представителями консультированием</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 xml:space="preserve">100 % от числа </w:t>
            </w:r>
            <w:proofErr w:type="gramStart"/>
            <w:r w:rsidRPr="000A1F32">
              <w:rPr>
                <w:rFonts w:ascii="Times New Roman" w:hAnsi="Times New Roman"/>
                <w:sz w:val="24"/>
                <w:szCs w:val="24"/>
              </w:rPr>
              <w:t>обратившихся</w:t>
            </w:r>
            <w:proofErr w:type="gramEnd"/>
            <w:r w:rsidRPr="000A1F32">
              <w:rPr>
                <w:rFonts w:ascii="Times New Roman" w:hAnsi="Times New Roman"/>
                <w:sz w:val="24"/>
                <w:szCs w:val="24"/>
              </w:rPr>
              <w:t xml:space="preserve"> </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3</w:t>
            </w:r>
          </w:p>
        </w:tc>
        <w:tc>
          <w:tcPr>
            <w:tcW w:w="5528" w:type="dxa"/>
          </w:tcPr>
          <w:p w:rsidR="00317640" w:rsidRPr="000A1F32" w:rsidRDefault="00354072" w:rsidP="00113DA7">
            <w:pPr>
              <w:rPr>
                <w:rFonts w:ascii="Times New Roman" w:hAnsi="Times New Roman"/>
                <w:sz w:val="24"/>
                <w:szCs w:val="24"/>
              </w:rPr>
            </w:pPr>
            <w:r w:rsidRPr="000A1F32">
              <w:rPr>
                <w:rFonts w:ascii="Times New Roman" w:hAnsi="Times New Roman"/>
                <w:sz w:val="24"/>
                <w:szCs w:val="24"/>
              </w:rPr>
              <w:t>Количество проведенных профилактических мероприятий</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не менее 5 мероприятий</w:t>
            </w:r>
          </w:p>
        </w:tc>
      </w:tr>
    </w:tbl>
    <w:p w:rsidR="00317640" w:rsidRDefault="00317640" w:rsidP="0035206E">
      <w:pPr>
        <w:ind w:firstLine="709"/>
        <w:jc w:val="both"/>
        <w:rPr>
          <w:rFonts w:ascii="Times New Roman" w:hAnsi="Times New Roman"/>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Отчетным периодом для определения значений показателей является календарный год.</w:t>
      </w:r>
    </w:p>
    <w:p w:rsidR="004B148B" w:rsidRPr="005C450D" w:rsidRDefault="004B148B" w:rsidP="004B148B">
      <w:pPr>
        <w:jc w:val="center"/>
        <w:rPr>
          <w:rFonts w:ascii="Times New Roman" w:hAnsi="Times New Roman"/>
          <w:sz w:val="28"/>
          <w:szCs w:val="28"/>
        </w:rPr>
      </w:pPr>
      <w:r>
        <w:rPr>
          <w:rFonts w:ascii="Times New Roman" w:hAnsi="Times New Roman"/>
          <w:sz w:val="28"/>
          <w:szCs w:val="28"/>
        </w:rPr>
        <w:t>___________</w:t>
      </w:r>
    </w:p>
    <w:p w:rsidR="004B148B" w:rsidRDefault="004B148B" w:rsidP="004B148B">
      <w:pPr>
        <w:shd w:val="clear" w:color="auto" w:fill="FFFFFF"/>
      </w:pPr>
    </w:p>
    <w:p w:rsidR="002F2755" w:rsidRDefault="002F2755" w:rsidP="004B148B">
      <w:pPr>
        <w:shd w:val="clear" w:color="auto" w:fill="FFFFFF"/>
      </w:pPr>
    </w:p>
    <w:p w:rsidR="004B148B" w:rsidRDefault="004B148B" w:rsidP="004B148B">
      <w:pPr>
        <w:shd w:val="clear" w:color="auto" w:fill="FFFFFF"/>
      </w:pPr>
    </w:p>
    <w:sectPr w:rsidR="004B148B" w:rsidSect="0050125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E3" w:rsidRDefault="00A235E3">
      <w:r>
        <w:separator/>
      </w:r>
    </w:p>
  </w:endnote>
  <w:endnote w:type="continuationSeparator" w:id="0">
    <w:p w:rsidR="00A235E3" w:rsidRDefault="00A23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E3" w:rsidRDefault="00A235E3">
      <w:r>
        <w:separator/>
      </w:r>
    </w:p>
  </w:footnote>
  <w:footnote w:type="continuationSeparator" w:id="0">
    <w:p w:rsidR="00A235E3" w:rsidRDefault="00A23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3D3A" w:rsidRDefault="00643D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6046">
      <w:rPr>
        <w:rStyle w:val="a8"/>
        <w:noProof/>
      </w:rPr>
      <w:t>5</w:t>
    </w:r>
    <w:r>
      <w:rPr>
        <w:rStyle w:val="a8"/>
      </w:rPr>
      <w:fldChar w:fldCharType="end"/>
    </w:r>
  </w:p>
  <w:p w:rsidR="00643D3A" w:rsidRDefault="00643D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F05AE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56354"/>
    <w:multiLevelType w:val="hybridMultilevel"/>
    <w:tmpl w:val="12E074C6"/>
    <w:lvl w:ilvl="0" w:tplc="87880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420F71"/>
    <w:rsid w:val="00003720"/>
    <w:rsid w:val="00004BB7"/>
    <w:rsid w:val="0001042F"/>
    <w:rsid w:val="000154CF"/>
    <w:rsid w:val="0001653A"/>
    <w:rsid w:val="00032FCB"/>
    <w:rsid w:val="0005270A"/>
    <w:rsid w:val="00055516"/>
    <w:rsid w:val="0007360C"/>
    <w:rsid w:val="000843D6"/>
    <w:rsid w:val="0009716A"/>
    <w:rsid w:val="000A0AD3"/>
    <w:rsid w:val="000A1041"/>
    <w:rsid w:val="000A1F32"/>
    <w:rsid w:val="000A552D"/>
    <w:rsid w:val="000B12AB"/>
    <w:rsid w:val="000B5BDD"/>
    <w:rsid w:val="000B5E83"/>
    <w:rsid w:val="000C2BF9"/>
    <w:rsid w:val="000C5411"/>
    <w:rsid w:val="000C7DA0"/>
    <w:rsid w:val="000D1D08"/>
    <w:rsid w:val="000D6441"/>
    <w:rsid w:val="000E3FFE"/>
    <w:rsid w:val="000E7523"/>
    <w:rsid w:val="000E7CD1"/>
    <w:rsid w:val="000F462D"/>
    <w:rsid w:val="000F4C53"/>
    <w:rsid w:val="000F5DCD"/>
    <w:rsid w:val="0010276B"/>
    <w:rsid w:val="0010543D"/>
    <w:rsid w:val="00105698"/>
    <w:rsid w:val="00107440"/>
    <w:rsid w:val="00107F98"/>
    <w:rsid w:val="00110ED6"/>
    <w:rsid w:val="001123A7"/>
    <w:rsid w:val="00113DA7"/>
    <w:rsid w:val="001171CC"/>
    <w:rsid w:val="00132F77"/>
    <w:rsid w:val="001359CD"/>
    <w:rsid w:val="00136343"/>
    <w:rsid w:val="00137B1F"/>
    <w:rsid w:val="0014006E"/>
    <w:rsid w:val="00147E08"/>
    <w:rsid w:val="00154069"/>
    <w:rsid w:val="0015451C"/>
    <w:rsid w:val="00165CB0"/>
    <w:rsid w:val="00170FEA"/>
    <w:rsid w:val="001737B5"/>
    <w:rsid w:val="00190F80"/>
    <w:rsid w:val="00194517"/>
    <w:rsid w:val="001950B5"/>
    <w:rsid w:val="001A4E67"/>
    <w:rsid w:val="001A5CCE"/>
    <w:rsid w:val="001A7F65"/>
    <w:rsid w:val="001B0130"/>
    <w:rsid w:val="001B2070"/>
    <w:rsid w:val="001B5E21"/>
    <w:rsid w:val="001B7958"/>
    <w:rsid w:val="001C422A"/>
    <w:rsid w:val="001C453E"/>
    <w:rsid w:val="001C58FE"/>
    <w:rsid w:val="001C7B03"/>
    <w:rsid w:val="001D0DDE"/>
    <w:rsid w:val="001D2E9E"/>
    <w:rsid w:val="001D4401"/>
    <w:rsid w:val="001D4DEC"/>
    <w:rsid w:val="001F2820"/>
    <w:rsid w:val="001F4D91"/>
    <w:rsid w:val="001F66D0"/>
    <w:rsid w:val="001F750F"/>
    <w:rsid w:val="00204A9D"/>
    <w:rsid w:val="00205B05"/>
    <w:rsid w:val="002062EA"/>
    <w:rsid w:val="00210E9C"/>
    <w:rsid w:val="00214D93"/>
    <w:rsid w:val="002150A9"/>
    <w:rsid w:val="00226C89"/>
    <w:rsid w:val="00227BC9"/>
    <w:rsid w:val="0023184D"/>
    <w:rsid w:val="002354E8"/>
    <w:rsid w:val="00252366"/>
    <w:rsid w:val="0025509C"/>
    <w:rsid w:val="0025611A"/>
    <w:rsid w:val="00257AC0"/>
    <w:rsid w:val="0026461B"/>
    <w:rsid w:val="0026526B"/>
    <w:rsid w:val="00286F1D"/>
    <w:rsid w:val="00287159"/>
    <w:rsid w:val="0029467D"/>
    <w:rsid w:val="002A0B78"/>
    <w:rsid w:val="002A3D80"/>
    <w:rsid w:val="002A6401"/>
    <w:rsid w:val="002C26A9"/>
    <w:rsid w:val="002C481B"/>
    <w:rsid w:val="002C7562"/>
    <w:rsid w:val="002D2F21"/>
    <w:rsid w:val="002E567A"/>
    <w:rsid w:val="002E5C44"/>
    <w:rsid w:val="002E5CF6"/>
    <w:rsid w:val="002F2755"/>
    <w:rsid w:val="002F3418"/>
    <w:rsid w:val="002F54A9"/>
    <w:rsid w:val="00303809"/>
    <w:rsid w:val="00303E39"/>
    <w:rsid w:val="003103DC"/>
    <w:rsid w:val="003109B9"/>
    <w:rsid w:val="00317640"/>
    <w:rsid w:val="003235D1"/>
    <w:rsid w:val="00341E23"/>
    <w:rsid w:val="003428D8"/>
    <w:rsid w:val="003449BB"/>
    <w:rsid w:val="0035206E"/>
    <w:rsid w:val="00353144"/>
    <w:rsid w:val="00354072"/>
    <w:rsid w:val="003542EA"/>
    <w:rsid w:val="00360D04"/>
    <w:rsid w:val="003677DB"/>
    <w:rsid w:val="00370989"/>
    <w:rsid w:val="0037120B"/>
    <w:rsid w:val="00371EE6"/>
    <w:rsid w:val="00374E1B"/>
    <w:rsid w:val="003760F1"/>
    <w:rsid w:val="003768EF"/>
    <w:rsid w:val="00391D20"/>
    <w:rsid w:val="003B2792"/>
    <w:rsid w:val="003B341B"/>
    <w:rsid w:val="003C30D1"/>
    <w:rsid w:val="003C3D24"/>
    <w:rsid w:val="003C5B86"/>
    <w:rsid w:val="003D04AA"/>
    <w:rsid w:val="003D1AB3"/>
    <w:rsid w:val="003D7F6F"/>
    <w:rsid w:val="003E078A"/>
    <w:rsid w:val="00405C18"/>
    <w:rsid w:val="00405F24"/>
    <w:rsid w:val="00412000"/>
    <w:rsid w:val="004126F2"/>
    <w:rsid w:val="00414F70"/>
    <w:rsid w:val="00420F71"/>
    <w:rsid w:val="00421265"/>
    <w:rsid w:val="00426AD6"/>
    <w:rsid w:val="00426EE0"/>
    <w:rsid w:val="0043460D"/>
    <w:rsid w:val="00435FC5"/>
    <w:rsid w:val="00442550"/>
    <w:rsid w:val="004431AD"/>
    <w:rsid w:val="00454A62"/>
    <w:rsid w:val="004626F1"/>
    <w:rsid w:val="004721C4"/>
    <w:rsid w:val="00477116"/>
    <w:rsid w:val="00481F05"/>
    <w:rsid w:val="00487A45"/>
    <w:rsid w:val="00491207"/>
    <w:rsid w:val="004A1023"/>
    <w:rsid w:val="004A20B9"/>
    <w:rsid w:val="004A2D6A"/>
    <w:rsid w:val="004A5907"/>
    <w:rsid w:val="004A61DF"/>
    <w:rsid w:val="004A763A"/>
    <w:rsid w:val="004B148B"/>
    <w:rsid w:val="004B28EC"/>
    <w:rsid w:val="004B3DE9"/>
    <w:rsid w:val="004C4BA4"/>
    <w:rsid w:val="004C745D"/>
    <w:rsid w:val="004D01AB"/>
    <w:rsid w:val="004D04CD"/>
    <w:rsid w:val="004D082A"/>
    <w:rsid w:val="004D1C76"/>
    <w:rsid w:val="0050125B"/>
    <w:rsid w:val="00506B4E"/>
    <w:rsid w:val="00514276"/>
    <w:rsid w:val="00516408"/>
    <w:rsid w:val="00523040"/>
    <w:rsid w:val="005266BC"/>
    <w:rsid w:val="00531FEA"/>
    <w:rsid w:val="00533276"/>
    <w:rsid w:val="00535D0A"/>
    <w:rsid w:val="00537CEB"/>
    <w:rsid w:val="00545011"/>
    <w:rsid w:val="005527C3"/>
    <w:rsid w:val="00577C44"/>
    <w:rsid w:val="0059102B"/>
    <w:rsid w:val="00596DDA"/>
    <w:rsid w:val="005A3E2E"/>
    <w:rsid w:val="005A4202"/>
    <w:rsid w:val="005A77CA"/>
    <w:rsid w:val="005B004E"/>
    <w:rsid w:val="005B1304"/>
    <w:rsid w:val="005B2396"/>
    <w:rsid w:val="005B39F4"/>
    <w:rsid w:val="005C0FBA"/>
    <w:rsid w:val="005D3BE7"/>
    <w:rsid w:val="005E2EF9"/>
    <w:rsid w:val="005F289F"/>
    <w:rsid w:val="0060121F"/>
    <w:rsid w:val="00604D7E"/>
    <w:rsid w:val="00606600"/>
    <w:rsid w:val="00606FE2"/>
    <w:rsid w:val="0061258F"/>
    <w:rsid w:val="00612AA7"/>
    <w:rsid w:val="00614583"/>
    <w:rsid w:val="00626A23"/>
    <w:rsid w:val="00641E5E"/>
    <w:rsid w:val="00643119"/>
    <w:rsid w:val="00643D3A"/>
    <w:rsid w:val="00651999"/>
    <w:rsid w:val="00653BB8"/>
    <w:rsid w:val="006556A3"/>
    <w:rsid w:val="006608C5"/>
    <w:rsid w:val="00660AA6"/>
    <w:rsid w:val="006618AB"/>
    <w:rsid w:val="00661D9D"/>
    <w:rsid w:val="0067450B"/>
    <w:rsid w:val="0068087E"/>
    <w:rsid w:val="006808C5"/>
    <w:rsid w:val="00682B3B"/>
    <w:rsid w:val="0068542B"/>
    <w:rsid w:val="00690214"/>
    <w:rsid w:val="00690F6B"/>
    <w:rsid w:val="00692DD5"/>
    <w:rsid w:val="006962D2"/>
    <w:rsid w:val="006A36C1"/>
    <w:rsid w:val="006A4C25"/>
    <w:rsid w:val="006A7106"/>
    <w:rsid w:val="006B07AA"/>
    <w:rsid w:val="006B2AB1"/>
    <w:rsid w:val="006C45E5"/>
    <w:rsid w:val="006C45F5"/>
    <w:rsid w:val="006C4985"/>
    <w:rsid w:val="006C71A5"/>
    <w:rsid w:val="006D01C1"/>
    <w:rsid w:val="006D2FE2"/>
    <w:rsid w:val="006D57DE"/>
    <w:rsid w:val="006E68CD"/>
    <w:rsid w:val="007024F6"/>
    <w:rsid w:val="00705082"/>
    <w:rsid w:val="00707E20"/>
    <w:rsid w:val="007102A9"/>
    <w:rsid w:val="00723EB0"/>
    <w:rsid w:val="00725259"/>
    <w:rsid w:val="00726EF4"/>
    <w:rsid w:val="00732749"/>
    <w:rsid w:val="00734685"/>
    <w:rsid w:val="007418FB"/>
    <w:rsid w:val="00744BF5"/>
    <w:rsid w:val="007460E2"/>
    <w:rsid w:val="00752AF4"/>
    <w:rsid w:val="00752E48"/>
    <w:rsid w:val="007576F5"/>
    <w:rsid w:val="00760957"/>
    <w:rsid w:val="00760EE8"/>
    <w:rsid w:val="0077003D"/>
    <w:rsid w:val="00775BE0"/>
    <w:rsid w:val="007807F8"/>
    <w:rsid w:val="00786254"/>
    <w:rsid w:val="00792346"/>
    <w:rsid w:val="00793F20"/>
    <w:rsid w:val="00794A2E"/>
    <w:rsid w:val="007A1292"/>
    <w:rsid w:val="007A68B6"/>
    <w:rsid w:val="007B2812"/>
    <w:rsid w:val="007C7AEA"/>
    <w:rsid w:val="007E3991"/>
    <w:rsid w:val="007E5883"/>
    <w:rsid w:val="007E63FC"/>
    <w:rsid w:val="007F37A5"/>
    <w:rsid w:val="007F389E"/>
    <w:rsid w:val="00802A95"/>
    <w:rsid w:val="00804F95"/>
    <w:rsid w:val="00822780"/>
    <w:rsid w:val="00822791"/>
    <w:rsid w:val="008252E9"/>
    <w:rsid w:val="00825914"/>
    <w:rsid w:val="0082625A"/>
    <w:rsid w:val="00841863"/>
    <w:rsid w:val="00852480"/>
    <w:rsid w:val="008604DB"/>
    <w:rsid w:val="008638C8"/>
    <w:rsid w:val="00863B69"/>
    <w:rsid w:val="008641F9"/>
    <w:rsid w:val="00876EDE"/>
    <w:rsid w:val="008826A5"/>
    <w:rsid w:val="00886E25"/>
    <w:rsid w:val="008A0F29"/>
    <w:rsid w:val="008B47A6"/>
    <w:rsid w:val="008B6FC7"/>
    <w:rsid w:val="008C3B44"/>
    <w:rsid w:val="008D5016"/>
    <w:rsid w:val="008E04EC"/>
    <w:rsid w:val="008E4596"/>
    <w:rsid w:val="008F04FA"/>
    <w:rsid w:val="009036BA"/>
    <w:rsid w:val="00905E86"/>
    <w:rsid w:val="0090737D"/>
    <w:rsid w:val="009133A8"/>
    <w:rsid w:val="00922578"/>
    <w:rsid w:val="00950B17"/>
    <w:rsid w:val="00980CF8"/>
    <w:rsid w:val="009834A2"/>
    <w:rsid w:val="00995061"/>
    <w:rsid w:val="00997A4F"/>
    <w:rsid w:val="009A2E1A"/>
    <w:rsid w:val="009A3008"/>
    <w:rsid w:val="009A3027"/>
    <w:rsid w:val="009A575D"/>
    <w:rsid w:val="009B6A76"/>
    <w:rsid w:val="009D2CF3"/>
    <w:rsid w:val="009D780C"/>
    <w:rsid w:val="009E4C76"/>
    <w:rsid w:val="009F0441"/>
    <w:rsid w:val="009F1F9D"/>
    <w:rsid w:val="009F1FEB"/>
    <w:rsid w:val="009F34C1"/>
    <w:rsid w:val="009F670B"/>
    <w:rsid w:val="00A07C2B"/>
    <w:rsid w:val="00A103FD"/>
    <w:rsid w:val="00A2338A"/>
    <w:rsid w:val="00A235E3"/>
    <w:rsid w:val="00A23F9C"/>
    <w:rsid w:val="00A26440"/>
    <w:rsid w:val="00A30AE8"/>
    <w:rsid w:val="00A352CC"/>
    <w:rsid w:val="00A3707B"/>
    <w:rsid w:val="00A415F8"/>
    <w:rsid w:val="00A46875"/>
    <w:rsid w:val="00A548FC"/>
    <w:rsid w:val="00A55F89"/>
    <w:rsid w:val="00A56D17"/>
    <w:rsid w:val="00A573EF"/>
    <w:rsid w:val="00A60101"/>
    <w:rsid w:val="00A66EA9"/>
    <w:rsid w:val="00A75001"/>
    <w:rsid w:val="00A83A5F"/>
    <w:rsid w:val="00AA2487"/>
    <w:rsid w:val="00AB5DD5"/>
    <w:rsid w:val="00AC6EEA"/>
    <w:rsid w:val="00AC7AB7"/>
    <w:rsid w:val="00AD7645"/>
    <w:rsid w:val="00AE1D21"/>
    <w:rsid w:val="00AE4007"/>
    <w:rsid w:val="00AE5426"/>
    <w:rsid w:val="00AE5F0C"/>
    <w:rsid w:val="00AF223E"/>
    <w:rsid w:val="00AF3462"/>
    <w:rsid w:val="00AF395E"/>
    <w:rsid w:val="00AF55EA"/>
    <w:rsid w:val="00AF7A4F"/>
    <w:rsid w:val="00B1488C"/>
    <w:rsid w:val="00B20A24"/>
    <w:rsid w:val="00B21185"/>
    <w:rsid w:val="00B30021"/>
    <w:rsid w:val="00B3683C"/>
    <w:rsid w:val="00B40C48"/>
    <w:rsid w:val="00B4403B"/>
    <w:rsid w:val="00B440B5"/>
    <w:rsid w:val="00B446BB"/>
    <w:rsid w:val="00B5397C"/>
    <w:rsid w:val="00B75979"/>
    <w:rsid w:val="00B76A68"/>
    <w:rsid w:val="00B804E6"/>
    <w:rsid w:val="00B85226"/>
    <w:rsid w:val="00B903F3"/>
    <w:rsid w:val="00B932C9"/>
    <w:rsid w:val="00B9406F"/>
    <w:rsid w:val="00B94EDB"/>
    <w:rsid w:val="00B95D4C"/>
    <w:rsid w:val="00BB429A"/>
    <w:rsid w:val="00BC6046"/>
    <w:rsid w:val="00BD220B"/>
    <w:rsid w:val="00BD2749"/>
    <w:rsid w:val="00BE0621"/>
    <w:rsid w:val="00BE3994"/>
    <w:rsid w:val="00C07AF3"/>
    <w:rsid w:val="00C10D89"/>
    <w:rsid w:val="00C13E01"/>
    <w:rsid w:val="00C2043A"/>
    <w:rsid w:val="00C2567A"/>
    <w:rsid w:val="00C26649"/>
    <w:rsid w:val="00C378AC"/>
    <w:rsid w:val="00C56F23"/>
    <w:rsid w:val="00C605C7"/>
    <w:rsid w:val="00C61E33"/>
    <w:rsid w:val="00C62641"/>
    <w:rsid w:val="00C66550"/>
    <w:rsid w:val="00C76179"/>
    <w:rsid w:val="00C76F1A"/>
    <w:rsid w:val="00C801C6"/>
    <w:rsid w:val="00C82335"/>
    <w:rsid w:val="00C8371A"/>
    <w:rsid w:val="00C84C8E"/>
    <w:rsid w:val="00C86934"/>
    <w:rsid w:val="00C872E0"/>
    <w:rsid w:val="00C9159A"/>
    <w:rsid w:val="00C9574C"/>
    <w:rsid w:val="00CA284F"/>
    <w:rsid w:val="00CA5EC8"/>
    <w:rsid w:val="00CA69E9"/>
    <w:rsid w:val="00CA6A08"/>
    <w:rsid w:val="00CB7751"/>
    <w:rsid w:val="00CC1864"/>
    <w:rsid w:val="00CD14D6"/>
    <w:rsid w:val="00D0192D"/>
    <w:rsid w:val="00D0396F"/>
    <w:rsid w:val="00D03FAC"/>
    <w:rsid w:val="00D044A0"/>
    <w:rsid w:val="00D122B9"/>
    <w:rsid w:val="00D15A54"/>
    <w:rsid w:val="00D16192"/>
    <w:rsid w:val="00D16700"/>
    <w:rsid w:val="00D25252"/>
    <w:rsid w:val="00D30DC3"/>
    <w:rsid w:val="00D3228C"/>
    <w:rsid w:val="00D3617B"/>
    <w:rsid w:val="00D36C8D"/>
    <w:rsid w:val="00D44FEF"/>
    <w:rsid w:val="00D53A14"/>
    <w:rsid w:val="00D60320"/>
    <w:rsid w:val="00D62A4B"/>
    <w:rsid w:val="00D637AB"/>
    <w:rsid w:val="00D654A6"/>
    <w:rsid w:val="00D67551"/>
    <w:rsid w:val="00D71D1D"/>
    <w:rsid w:val="00D80427"/>
    <w:rsid w:val="00D84C00"/>
    <w:rsid w:val="00D96F98"/>
    <w:rsid w:val="00DA05B3"/>
    <w:rsid w:val="00DA30E4"/>
    <w:rsid w:val="00DA6503"/>
    <w:rsid w:val="00DA6AD4"/>
    <w:rsid w:val="00DA72BA"/>
    <w:rsid w:val="00DB2ECE"/>
    <w:rsid w:val="00DB3711"/>
    <w:rsid w:val="00DB4DE8"/>
    <w:rsid w:val="00DC1F88"/>
    <w:rsid w:val="00DD4B6C"/>
    <w:rsid w:val="00DE3D18"/>
    <w:rsid w:val="00DF3FA8"/>
    <w:rsid w:val="00DF4A78"/>
    <w:rsid w:val="00DF582E"/>
    <w:rsid w:val="00DF7230"/>
    <w:rsid w:val="00E00B70"/>
    <w:rsid w:val="00E02340"/>
    <w:rsid w:val="00E02C47"/>
    <w:rsid w:val="00E1180F"/>
    <w:rsid w:val="00E139A5"/>
    <w:rsid w:val="00E16A43"/>
    <w:rsid w:val="00E16CC6"/>
    <w:rsid w:val="00E418C1"/>
    <w:rsid w:val="00E45AF5"/>
    <w:rsid w:val="00E61778"/>
    <w:rsid w:val="00E652C5"/>
    <w:rsid w:val="00E65E55"/>
    <w:rsid w:val="00E664EB"/>
    <w:rsid w:val="00E702D6"/>
    <w:rsid w:val="00E73890"/>
    <w:rsid w:val="00E749EB"/>
    <w:rsid w:val="00E76995"/>
    <w:rsid w:val="00E8115B"/>
    <w:rsid w:val="00E82BEB"/>
    <w:rsid w:val="00E86A78"/>
    <w:rsid w:val="00E91CDB"/>
    <w:rsid w:val="00EA7283"/>
    <w:rsid w:val="00EA788C"/>
    <w:rsid w:val="00EB2784"/>
    <w:rsid w:val="00EB442B"/>
    <w:rsid w:val="00EC3589"/>
    <w:rsid w:val="00ED57BE"/>
    <w:rsid w:val="00ED7208"/>
    <w:rsid w:val="00ED7D43"/>
    <w:rsid w:val="00EE162B"/>
    <w:rsid w:val="00EE4D2F"/>
    <w:rsid w:val="00EE6351"/>
    <w:rsid w:val="00EF311B"/>
    <w:rsid w:val="00F021C8"/>
    <w:rsid w:val="00F02D14"/>
    <w:rsid w:val="00F03747"/>
    <w:rsid w:val="00F04F2F"/>
    <w:rsid w:val="00F05802"/>
    <w:rsid w:val="00F05AE1"/>
    <w:rsid w:val="00F10060"/>
    <w:rsid w:val="00F15AD1"/>
    <w:rsid w:val="00F17D7F"/>
    <w:rsid w:val="00F2531F"/>
    <w:rsid w:val="00F37BC9"/>
    <w:rsid w:val="00F37F02"/>
    <w:rsid w:val="00F42A60"/>
    <w:rsid w:val="00F5124D"/>
    <w:rsid w:val="00F6378E"/>
    <w:rsid w:val="00F63BA9"/>
    <w:rsid w:val="00F83916"/>
    <w:rsid w:val="00F8464D"/>
    <w:rsid w:val="00F84BA1"/>
    <w:rsid w:val="00F92EBE"/>
    <w:rsid w:val="00F93551"/>
    <w:rsid w:val="00FA611D"/>
    <w:rsid w:val="00FA6B12"/>
    <w:rsid w:val="00FB2996"/>
    <w:rsid w:val="00FB2DE0"/>
    <w:rsid w:val="00FC27DB"/>
    <w:rsid w:val="00FC6219"/>
    <w:rsid w:val="00FD4478"/>
    <w:rsid w:val="00FD7DD5"/>
    <w:rsid w:val="00FF20AD"/>
    <w:rsid w:val="00FF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755"/>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aliases w:val="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 Знак Знак Знак Знак Знак Знак Знак Знак 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link w:val="ConsPlusNormal1"/>
    <w:rsid w:val="00B1488C"/>
    <w:pPr>
      <w:widowControl w:val="0"/>
      <w:autoSpaceDE w:val="0"/>
      <w:autoSpaceDN w:val="0"/>
      <w:adjustRightInd w:val="0"/>
      <w:ind w:firstLine="720"/>
    </w:pPr>
    <w:rPr>
      <w:rFonts w:ascii="Arial" w:hAnsi="Arial" w:cs="Arial"/>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link w:val="ad"/>
    <w:uiPriority w:val="99"/>
    <w:semiHidden/>
    <w:rsid w:val="00651999"/>
    <w:rPr>
      <w:rFonts w:ascii="Tahoma" w:hAnsi="Tahoma"/>
      <w:sz w:val="16"/>
      <w:szCs w:val="16"/>
      <w:lang/>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 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5BE0"/>
    <w:pPr>
      <w:widowControl w:val="0"/>
      <w:autoSpaceDE w:val="0"/>
      <w:autoSpaceDN w:val="0"/>
      <w:adjustRightInd w:val="0"/>
    </w:pPr>
    <w:rPr>
      <w:rFonts w:ascii="Arial" w:hAnsi="Arial" w:cs="Arial"/>
      <w:b/>
      <w:bCs/>
    </w:rPr>
  </w:style>
  <w:style w:type="paragraph" w:customStyle="1" w:styleId="12">
    <w:name w:val="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character" w:customStyle="1" w:styleId="apple-converted-space">
    <w:name w:val="apple-converted-space"/>
    <w:basedOn w:val="a0"/>
    <w:rsid w:val="006962D2"/>
  </w:style>
  <w:style w:type="paragraph" w:customStyle="1" w:styleId="2">
    <w:name w:val="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A352CC"/>
    <w:pPr>
      <w:spacing w:before="100" w:beforeAutospacing="1" w:after="100" w:afterAutospacing="1"/>
    </w:pPr>
    <w:rPr>
      <w:rFonts w:ascii="Tahoma" w:hAnsi="Tahoma"/>
      <w:lang w:val="en-US" w:eastAsia="en-US"/>
    </w:rPr>
  </w:style>
  <w:style w:type="paragraph" w:styleId="af">
    <w:name w:val="Document Map"/>
    <w:basedOn w:val="a"/>
    <w:semiHidden/>
    <w:rsid w:val="002150A9"/>
    <w:pPr>
      <w:shd w:val="clear" w:color="auto" w:fill="000080"/>
    </w:pPr>
    <w:rPr>
      <w:rFonts w:ascii="Tahoma" w:hAnsi="Tahoma" w:cs="Tahoma"/>
    </w:rPr>
  </w:style>
  <w:style w:type="paragraph" w:customStyle="1" w:styleId="af0">
    <w:name w:val="Знак Знак Знак Знак"/>
    <w:basedOn w:val="a"/>
    <w:rsid w:val="00C8371A"/>
    <w:pPr>
      <w:widowControl w:val="0"/>
      <w:adjustRightInd w:val="0"/>
      <w:spacing w:after="160" w:line="240" w:lineRule="exact"/>
      <w:jc w:val="right"/>
    </w:pPr>
    <w:rPr>
      <w:rFonts w:ascii="Times New Roman" w:hAnsi="Times New Roman"/>
      <w:lang w:val="en-GB" w:eastAsia="en-US"/>
    </w:rPr>
  </w:style>
  <w:style w:type="character" w:styleId="af1">
    <w:name w:val="Hyperlink"/>
    <w:rsid w:val="00E86A78"/>
    <w:rPr>
      <w:color w:val="0000FF"/>
      <w:u w:val="single"/>
    </w:rPr>
  </w:style>
  <w:style w:type="paragraph" w:customStyle="1" w:styleId="13">
    <w:name w:val=" Знак Знак Знак Знак Знак Знак1 Знак"/>
    <w:basedOn w:val="a"/>
    <w:rsid w:val="003109B9"/>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rsid w:val="003109B9"/>
    <w:pPr>
      <w:spacing w:after="120" w:line="480" w:lineRule="auto"/>
      <w:ind w:left="283"/>
    </w:pPr>
  </w:style>
  <w:style w:type="character" w:customStyle="1" w:styleId="ad">
    <w:name w:val="Текст выноски Знак"/>
    <w:link w:val="ac"/>
    <w:uiPriority w:val="99"/>
    <w:semiHidden/>
    <w:rsid w:val="006A7106"/>
    <w:rPr>
      <w:rFonts w:ascii="Tahoma" w:hAnsi="Tahoma" w:cs="Tahoma"/>
      <w:sz w:val="16"/>
      <w:szCs w:val="16"/>
    </w:rPr>
  </w:style>
  <w:style w:type="paragraph" w:customStyle="1" w:styleId="14">
    <w:name w:val="Без интервала1"/>
    <w:rsid w:val="000A0AD3"/>
    <w:rPr>
      <w:rFonts w:ascii="Times New Roman CYR" w:eastAsia="Calibri" w:hAnsi="Times New Roman CYR" w:cs="Times New Roman CYR"/>
    </w:rPr>
  </w:style>
  <w:style w:type="character" w:customStyle="1" w:styleId="ConsPlusNormal1">
    <w:name w:val="ConsPlusNormal1"/>
    <w:link w:val="ConsPlusNormal"/>
    <w:locked/>
    <w:rsid w:val="004B148B"/>
    <w:rPr>
      <w:rFonts w:ascii="Arial" w:hAnsi="Arial" w:cs="Arial"/>
      <w:lang w:val="ru-RU" w:eastAsia="ru-RU" w:bidi="ar-SA"/>
    </w:rPr>
  </w:style>
  <w:style w:type="character" w:customStyle="1" w:styleId="ConsPlusNormal0">
    <w:name w:val="ConsPlusNormal Знак"/>
    <w:locked/>
    <w:rsid w:val="0010543D"/>
    <w:rPr>
      <w:rFonts w:ascii="Arial" w:hAnsi="Arial" w:cs="Arial"/>
      <w:lang w:val="ru-RU" w:eastAsia="en-US" w:bidi="ar-SA"/>
    </w:rPr>
  </w:style>
  <w:style w:type="paragraph" w:styleId="af2">
    <w:name w:val="Normal (Web)"/>
    <w:basedOn w:val="a"/>
    <w:uiPriority w:val="99"/>
    <w:unhideWhenUsed/>
    <w:rsid w:val="00DA30E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5060656">
      <w:bodyDiv w:val="1"/>
      <w:marLeft w:val="0"/>
      <w:marRight w:val="0"/>
      <w:marTop w:val="0"/>
      <w:marBottom w:val="0"/>
      <w:divBdr>
        <w:top w:val="none" w:sz="0" w:space="0" w:color="auto"/>
        <w:left w:val="none" w:sz="0" w:space="0" w:color="auto"/>
        <w:bottom w:val="none" w:sz="0" w:space="0" w:color="auto"/>
        <w:right w:val="none" w:sz="0" w:space="0" w:color="auto"/>
      </w:divBdr>
    </w:div>
    <w:div w:id="1476416159">
      <w:bodyDiv w:val="1"/>
      <w:marLeft w:val="0"/>
      <w:marRight w:val="0"/>
      <w:marTop w:val="0"/>
      <w:marBottom w:val="0"/>
      <w:divBdr>
        <w:top w:val="none" w:sz="0" w:space="0" w:color="auto"/>
        <w:left w:val="none" w:sz="0" w:space="0" w:color="auto"/>
        <w:bottom w:val="none" w:sz="0" w:space="0" w:color="auto"/>
        <w:right w:val="none" w:sz="0" w:space="0" w:color="auto"/>
      </w:divBdr>
    </w:div>
    <w:div w:id="20973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tokuprava@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3FA5-5827-4B8D-84E7-7762DE10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10105</CharactersWithSpaces>
  <SharedDoc>false</SharedDoc>
  <HLinks>
    <vt:vector size="12" baseType="variant">
      <vt:variant>
        <vt:i4>3735679</vt:i4>
      </vt:variant>
      <vt:variant>
        <vt:i4>3</vt:i4>
      </vt:variant>
      <vt:variant>
        <vt:i4>0</vt:i4>
      </vt:variant>
      <vt:variant>
        <vt:i4>5</vt:i4>
      </vt:variant>
      <vt:variant>
        <vt:lpwstr>https://vostochnyj-r43.gosweb.gosuslugi.ru/</vt:lpwstr>
      </vt:variant>
      <vt:variant>
        <vt:lpwstr/>
      </vt:variant>
      <vt:variant>
        <vt:i4>3538966</vt:i4>
      </vt:variant>
      <vt:variant>
        <vt:i4>0</vt:i4>
      </vt:variant>
      <vt:variant>
        <vt:i4>0</vt:i4>
      </vt:variant>
      <vt:variant>
        <vt:i4>5</vt:i4>
      </vt:variant>
      <vt:variant>
        <vt:lpwstr>mailto:vostokuprava@yandex.ru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Снегирев</cp:lastModifiedBy>
  <cp:revision>2</cp:revision>
  <cp:lastPrinted>2022-11-17T07:22:00Z</cp:lastPrinted>
  <dcterms:created xsi:type="dcterms:W3CDTF">2024-10-02T12:36:00Z</dcterms:created>
  <dcterms:modified xsi:type="dcterms:W3CDTF">2024-10-02T12:36:00Z</dcterms:modified>
</cp:coreProperties>
</file>