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right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УТВЕРЖДЕН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right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 xml:space="preserve">Решением </w:t>
      </w:r>
      <w:proofErr w:type="gramStart"/>
      <w:r w:rsidRPr="00BE50FF">
        <w:rPr>
          <w:color w:val="515756"/>
          <w:sz w:val="28"/>
          <w:szCs w:val="28"/>
        </w:rPr>
        <w:t>Восточной</w:t>
      </w:r>
      <w:proofErr w:type="gramEnd"/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right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городской Думы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right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третьего созыва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right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от 21.10.2010 №78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 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ПОЛОЖЕНИЕ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О присвоении звания «Почётный гражданин Восточного городского поселения»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 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1. Общие положения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1.1</w:t>
      </w:r>
      <w:r w:rsidRPr="00BE50FF">
        <w:rPr>
          <w:color w:val="515756"/>
          <w:sz w:val="28"/>
          <w:szCs w:val="28"/>
        </w:rPr>
        <w:t xml:space="preserve">. </w:t>
      </w:r>
      <w:proofErr w:type="gramStart"/>
      <w:r w:rsidRPr="00BE50FF">
        <w:rPr>
          <w:color w:val="515756"/>
          <w:sz w:val="28"/>
          <w:szCs w:val="28"/>
        </w:rPr>
        <w:t>Звание «Почётный гражданин Восточного городского поселения» (далее – Почётный гражданин) присваивается Восточной городской Думой персонально гражданам (в том числе иностранным гражданам и лицам без гражданства), проживающим на территории муниципального образования Восточное городское поселение, которые внесли выдающийся вклад в развитие, благоустройство и процветание муниципального образования Восточное городское поселение, способствовали росту его авторитета и известности у российской и мировой общественности.</w:t>
      </w:r>
      <w:proofErr w:type="gramEnd"/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1.2</w:t>
      </w:r>
      <w:r w:rsidRPr="00BE50FF">
        <w:rPr>
          <w:color w:val="515756"/>
          <w:sz w:val="28"/>
          <w:szCs w:val="28"/>
        </w:rPr>
        <w:t>. Общественность муниципального образования Восточное городское поселение извещается о присвоении звания Почётный гражданин через обнародование данной информации на информационных стендах.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1.3</w:t>
      </w:r>
      <w:r w:rsidRPr="00BE50FF">
        <w:rPr>
          <w:color w:val="515756"/>
          <w:sz w:val="28"/>
          <w:szCs w:val="28"/>
        </w:rPr>
        <w:t>. Почётному гражданину вручаются: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• диплом (приложение № 1);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• ценный подарок.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Знаки отличия Почётному гражданину вручаются главой муниципального образования Восточное городское поселение Омутнинского района Кировской области в торжественной обстановке в День посёлка».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1.4</w:t>
      </w:r>
      <w:r w:rsidRPr="00BE50FF">
        <w:rPr>
          <w:color w:val="515756"/>
          <w:sz w:val="28"/>
          <w:szCs w:val="28"/>
        </w:rPr>
        <w:t>. Имена и портреты Почётных граждан заносятся в Книгу Почёта Восточного городского поселения».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1.5. </w:t>
      </w:r>
      <w:r w:rsidRPr="00BE50FF">
        <w:rPr>
          <w:color w:val="515756"/>
          <w:sz w:val="28"/>
          <w:szCs w:val="28"/>
        </w:rPr>
        <w:t>Лицо, которому присвоено звание Почётный гражданин, может быть лишено этого звания по решению Восточной городской Думы за совершение преступления на основании вступившего в законную силу приговора суда, а также совершение действия, порочащего это почётное звание.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1.6</w:t>
      </w:r>
      <w:r w:rsidRPr="00BE50FF">
        <w:rPr>
          <w:color w:val="515756"/>
          <w:sz w:val="28"/>
          <w:szCs w:val="28"/>
        </w:rPr>
        <w:t>. Не может быть присвоено звание Почётный гражданин лицам, имеющим неснятую или непогашенную судимость.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lastRenderedPageBreak/>
        <w:t>1.7</w:t>
      </w:r>
      <w:r w:rsidRPr="00BE50FF">
        <w:rPr>
          <w:color w:val="515756"/>
          <w:sz w:val="28"/>
          <w:szCs w:val="28"/>
        </w:rPr>
        <w:t>. Оформление документов о присвоении звания Почётный гражданин, учёт и хранение всех документов, связанных с этим, осуществляет аппарат администрации Восточного городского поселения.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 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 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 Основания и порядок присвоения звания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«Почётный гражданин Восточного городского поселения»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2.1</w:t>
      </w:r>
      <w:r w:rsidRPr="00BE50FF">
        <w:rPr>
          <w:color w:val="515756"/>
          <w:sz w:val="28"/>
          <w:szCs w:val="28"/>
        </w:rPr>
        <w:t xml:space="preserve">. </w:t>
      </w:r>
      <w:proofErr w:type="gramStart"/>
      <w:r w:rsidRPr="00BE50FF">
        <w:rPr>
          <w:color w:val="515756"/>
          <w:sz w:val="28"/>
          <w:szCs w:val="28"/>
        </w:rPr>
        <w:t>Основаниями для присвоения звания Почётный гражданин являются заслуги и достижения в экономике, науке, производстве, строительстве, сельском хозяйстве, в подготовке высококвалифицированных кадров, воспитании подрастающего поколения, охране здоровья населения, поддержании законности и правопорядка, государственном управлении и местном самоуправлении, за значительный вклад в развитие культуры, физической культуры и спорта, социальной сферы, улучшение экологии и иные заслуги.</w:t>
      </w:r>
      <w:proofErr w:type="gramEnd"/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2.2</w:t>
      </w:r>
      <w:r w:rsidRPr="00BE50FF">
        <w:rPr>
          <w:color w:val="515756"/>
          <w:sz w:val="28"/>
          <w:szCs w:val="28"/>
        </w:rPr>
        <w:t>. Представление кандидата на присвоение звания Почётный гражданин осуществляется при его согласии по предложению предприятий, учреждений, организаций, являющихся юридическими лицами, органами государственной власти, органами местного самоуправления, и подписывается их руководителями (далее - заявитель).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2.3.</w:t>
      </w:r>
      <w:r w:rsidRPr="00BE50FF">
        <w:rPr>
          <w:color w:val="515756"/>
          <w:sz w:val="28"/>
          <w:szCs w:val="28"/>
        </w:rPr>
        <w:t> Предложение о присвоении звания Почётный гражданин заявитель направляет в адрес главы администрации муниципального образования Восточное городское поселение с приложением следующих материалов: заявление, фотографии 9x12 и 3x4, биография и характеристика деятельности кандидата, выписка из трудовой книжки, письменное согласие кандидата.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2.4.</w:t>
      </w:r>
      <w:r w:rsidRPr="00BE50FF">
        <w:rPr>
          <w:color w:val="515756"/>
          <w:sz w:val="28"/>
          <w:szCs w:val="28"/>
        </w:rPr>
        <w:t> Поступившее предложение передаётся в рабочую комиссию по подготовке изучения общественного мнения, которую возглавляет главный специалист администрации муниципального образования Восточное городское поселение. Состав рабочей комиссии утверждается главой администрации Восточного городского поселения, в которую входят представители администрации Восточного городского поселения, Восточной  городской Думы, общественности муниципального образования Восточное городское поселение и Почётные граждане пгт Восточный.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2.5.</w:t>
      </w:r>
      <w:r w:rsidRPr="00BE50FF">
        <w:rPr>
          <w:color w:val="515756"/>
          <w:sz w:val="28"/>
          <w:szCs w:val="28"/>
        </w:rPr>
        <w:t> Рабочая комиссия в течение месяца со дня получения предложения рассматривает поступившие материалы и в случае принятия решения о целесообразности проведения изучения общественного мнения передаёт материалы о кандидате для обнародования, и, при необходимости, привлекает специалистов для изучения общественного мнения.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2.6</w:t>
      </w:r>
      <w:r w:rsidRPr="00BE50FF">
        <w:rPr>
          <w:color w:val="515756"/>
          <w:sz w:val="28"/>
          <w:szCs w:val="28"/>
        </w:rPr>
        <w:t xml:space="preserve">. Отзывы о кандидате на присвоение ему звания Почётный гражданин, поступившие в течение двух месяцев в виде писем, обращений и других документов в адрес администрации Восточного городского </w:t>
      </w:r>
      <w:r w:rsidRPr="00BE50FF">
        <w:rPr>
          <w:color w:val="515756"/>
          <w:sz w:val="28"/>
          <w:szCs w:val="28"/>
        </w:rPr>
        <w:lastRenderedPageBreak/>
        <w:t>поселения, а также публикации в средствах массовой информации, передаются в рабочую комиссию для их обобщения. Рабочая комиссия может при необходимости запрашивать дополнительные документы и сведения о предложенном кандидате.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2.7</w:t>
      </w:r>
      <w:r w:rsidRPr="00BE50FF">
        <w:rPr>
          <w:color w:val="515756"/>
          <w:sz w:val="28"/>
          <w:szCs w:val="28"/>
        </w:rPr>
        <w:t>. Предложения рабочей комиссии с обобщёнными по кандидату материалами выносятся для рассмотрения на заседание Восточной городской Думы.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2.8</w:t>
      </w:r>
      <w:r w:rsidRPr="00BE50FF">
        <w:rPr>
          <w:color w:val="515756"/>
          <w:sz w:val="28"/>
          <w:szCs w:val="28"/>
        </w:rPr>
        <w:t>. Заседание Восточной городской Думы с вопросом о присвоении звания Почётный гражданин проводится, как правило, один раз в год и приурочивается ко Дню посёлка.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Внесённые в Восточную городскую Думу проекты решений о присвоении звания Почётный гражданин (или об отказе в присвоении) рассматриваются на заседании Восточной городской Думы по каждой кандидатуре в отдельности желательно в присутствии самих кандидатов. Копия решения городской Думы выдаётся кандидату лично или по почте.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2.9</w:t>
      </w:r>
      <w:r w:rsidRPr="00BE50FF">
        <w:rPr>
          <w:color w:val="515756"/>
          <w:sz w:val="28"/>
          <w:szCs w:val="28"/>
        </w:rPr>
        <w:t>. Лицу, удостоенному звания Почётный гражданин, аппарат администрации муниципального образования Восточное городское поселение организует подготовку вручения диплома и денежного вознаграждения.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2.10</w:t>
      </w:r>
      <w:r w:rsidRPr="00BE50FF">
        <w:rPr>
          <w:color w:val="515756"/>
          <w:sz w:val="28"/>
          <w:szCs w:val="28"/>
        </w:rPr>
        <w:t>. Аппарат администрации муниципального образования Восточное городское поселение поддерживает связь с лицами, удостоенными звания Почётный гражданин, организует приглашение их на общепоселковые торжественные мероприятия, заседания Восточной городской Думы и иные совещания (собрания), привлекает к работе в постоянных и временных комиссиях Восточной городской Думы или администрации Восточного городского поселения.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 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 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3. Права и льготы, предоставляемые Почётным гражданам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jc w:val="center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Восточного городского поселения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3.1.</w:t>
      </w:r>
      <w:r w:rsidRPr="00BE50FF">
        <w:rPr>
          <w:color w:val="515756"/>
          <w:sz w:val="28"/>
          <w:szCs w:val="28"/>
        </w:rPr>
        <w:t> Лица, удостоенные звания Почётный гражданин, имеют право публичного пользования этим званием.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3.2.</w:t>
      </w:r>
      <w:r w:rsidRPr="00BE50FF">
        <w:rPr>
          <w:color w:val="515756"/>
          <w:sz w:val="28"/>
          <w:szCs w:val="28"/>
        </w:rPr>
        <w:t> Почётные граждане приглашаются администрацией муниципального образования Восточное городское поселение на общепоселковые мероприятия, посвящённые государственным праздникам, Дню посёлка и другим важным событиям.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3.3.</w:t>
      </w:r>
      <w:r w:rsidRPr="00BE50FF">
        <w:rPr>
          <w:color w:val="515756"/>
          <w:sz w:val="28"/>
          <w:szCs w:val="28"/>
        </w:rPr>
        <w:t> Почётный гражданин имеет право присутствовать на заседаниях Восточной городской Думы, принимать участие в обсуждении вопросов и вносить свои предложения.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lastRenderedPageBreak/>
        <w:t>3.4.</w:t>
      </w:r>
      <w:r w:rsidRPr="00BE50FF">
        <w:rPr>
          <w:color w:val="515756"/>
          <w:sz w:val="28"/>
          <w:szCs w:val="28"/>
        </w:rPr>
        <w:t> Лицам, удостоенным звания Почётный гражданин, предоставляются следующие льготы: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• безотлагательный приём главой муниципального образования Восточное городское поселение и другими должностными лицами органов местного самоуправления, руководителями муниципальных предприятий и учреждений;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color w:val="515756"/>
          <w:sz w:val="28"/>
          <w:szCs w:val="28"/>
        </w:rPr>
        <w:t>• бесплатное посещение муниципальных учреждений культуры и спорта при проведении общепоселковых мероприятий.</w:t>
      </w:r>
    </w:p>
    <w:p w:rsidR="00BE50FF" w:rsidRPr="00BE50FF" w:rsidRDefault="00BE50FF" w:rsidP="00BE50FF">
      <w:pPr>
        <w:pStyle w:val="a3"/>
        <w:shd w:val="clear" w:color="auto" w:fill="FFFFFF"/>
        <w:spacing w:before="132" w:beforeAutospacing="0" w:after="132" w:afterAutospacing="0"/>
        <w:rPr>
          <w:color w:val="515756"/>
          <w:sz w:val="28"/>
          <w:szCs w:val="28"/>
        </w:rPr>
      </w:pPr>
      <w:r w:rsidRPr="00BE50FF">
        <w:rPr>
          <w:rStyle w:val="a4"/>
          <w:color w:val="515756"/>
          <w:sz w:val="28"/>
          <w:szCs w:val="28"/>
        </w:rPr>
        <w:t>3.5.</w:t>
      </w:r>
      <w:r w:rsidRPr="00BE50FF">
        <w:rPr>
          <w:color w:val="515756"/>
          <w:sz w:val="28"/>
          <w:szCs w:val="28"/>
        </w:rPr>
        <w:t> Льготы для лиц, удостоенных звания Почётный гражданин, предусмотренные настоящим Положением, финансируются из бюджета муниципального образования Восточное городское поселение.</w:t>
      </w:r>
    </w:p>
    <w:p w:rsidR="00DE55E7" w:rsidRDefault="00DE55E7"/>
    <w:sectPr w:rsidR="00DE55E7" w:rsidSect="00DE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50FF"/>
    <w:rsid w:val="00BE50FF"/>
    <w:rsid w:val="00D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0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Снегирев</dc:creator>
  <cp:keywords/>
  <dc:description/>
  <cp:lastModifiedBy>Снегирев</cp:lastModifiedBy>
  <cp:revision>2</cp:revision>
  <dcterms:created xsi:type="dcterms:W3CDTF">2023-05-25T10:04:00Z</dcterms:created>
  <dcterms:modified xsi:type="dcterms:W3CDTF">2023-05-25T10:04:00Z</dcterms:modified>
</cp:coreProperties>
</file>