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15" w:rsidRDefault="00C41415" w:rsidP="002A5E89"/>
    <w:p w:rsidR="00A6588A" w:rsidRPr="00A6588A" w:rsidRDefault="00A6588A" w:rsidP="00A6588A">
      <w:pPr>
        <w:jc w:val="center"/>
      </w:pPr>
      <w:bookmarkStart w:id="0" w:name="_GoBack"/>
      <w:bookmarkEnd w:id="0"/>
      <w:r>
        <w:t xml:space="preserve">                                             </w:t>
      </w:r>
      <w:r w:rsidR="00BA23D5">
        <w:t xml:space="preserve">           </w:t>
      </w:r>
      <w:r w:rsidRPr="00A6588A">
        <w:t xml:space="preserve">Утверждена </w:t>
      </w:r>
    </w:p>
    <w:p w:rsidR="00A6588A" w:rsidRPr="00A6588A" w:rsidRDefault="00A6588A" w:rsidP="00A6588A">
      <w:pPr>
        <w:jc w:val="center"/>
      </w:pPr>
      <w:r w:rsidRPr="00A6588A">
        <w:t xml:space="preserve">                                 </w:t>
      </w:r>
      <w:r w:rsidR="00BA23D5">
        <w:t xml:space="preserve">                               </w:t>
      </w:r>
      <w:r w:rsidR="00FC29FE">
        <w:t>п</w:t>
      </w:r>
      <w:r w:rsidRPr="00A6588A">
        <w:t>остановлением</w:t>
      </w:r>
    </w:p>
    <w:p w:rsidR="00FC29FE" w:rsidRDefault="00A6588A" w:rsidP="00A6588A">
      <w:pPr>
        <w:jc w:val="center"/>
      </w:pPr>
      <w:r w:rsidRPr="00A6588A">
        <w:t xml:space="preserve">        </w:t>
      </w:r>
      <w:r w:rsidR="00FC29FE">
        <w:t xml:space="preserve">                                                                                    </w:t>
      </w:r>
      <w:r w:rsidR="00BA23D5">
        <w:t xml:space="preserve"> </w:t>
      </w:r>
      <w:r w:rsidR="00FC29FE">
        <w:t xml:space="preserve">администрации </w:t>
      </w:r>
      <w:proofErr w:type="gramStart"/>
      <w:r w:rsidR="00FC29FE">
        <w:t>муниципального</w:t>
      </w:r>
      <w:proofErr w:type="gramEnd"/>
    </w:p>
    <w:p w:rsidR="00A6588A" w:rsidRPr="00A6588A" w:rsidRDefault="00FC29FE" w:rsidP="00FC29FE">
      <w:pPr>
        <w:jc w:val="center"/>
      </w:pPr>
      <w:r>
        <w:t xml:space="preserve">                                                                </w:t>
      </w:r>
      <w:r w:rsidR="00BA23D5">
        <w:t xml:space="preserve">                               </w:t>
      </w:r>
      <w:r>
        <w:t xml:space="preserve">образования Восточное городское </w:t>
      </w:r>
    </w:p>
    <w:p w:rsidR="00A6588A" w:rsidRPr="00A6588A" w:rsidRDefault="00FC29FE" w:rsidP="00A6588A">
      <w:pPr>
        <w:jc w:val="center"/>
      </w:pPr>
      <w:r>
        <w:t xml:space="preserve">                                                              </w:t>
      </w:r>
      <w:r w:rsidR="00BA23D5">
        <w:t xml:space="preserve">                               </w:t>
      </w:r>
      <w:r>
        <w:t xml:space="preserve">поселение Омутнинского района </w:t>
      </w:r>
    </w:p>
    <w:p w:rsidR="00FC29FE" w:rsidRDefault="00A6588A" w:rsidP="00A6588A">
      <w:r w:rsidRPr="00A6588A">
        <w:t xml:space="preserve">                                                                 </w:t>
      </w:r>
      <w:r w:rsidR="00BA23D5">
        <w:t xml:space="preserve">                               </w:t>
      </w:r>
      <w:r w:rsidR="00FC29FE">
        <w:t xml:space="preserve">Кировской области </w:t>
      </w:r>
    </w:p>
    <w:p w:rsidR="00A6588A" w:rsidRPr="00A6588A" w:rsidRDefault="00A6588A" w:rsidP="00A6588A">
      <w:r w:rsidRPr="00A6588A">
        <w:t xml:space="preserve">       </w:t>
      </w:r>
      <w:r w:rsidR="00FC29FE">
        <w:t xml:space="preserve">                                                                                        </w:t>
      </w:r>
      <w:r w:rsidR="00FA0CD0">
        <w:t xml:space="preserve">  от 03.04.2024  № 44</w:t>
      </w:r>
    </w:p>
    <w:p w:rsidR="000564D4" w:rsidRDefault="000564D4" w:rsidP="000564D4">
      <w:pPr>
        <w:pStyle w:val="a4"/>
        <w:spacing w:line="360" w:lineRule="auto"/>
        <w:rPr>
          <w:sz w:val="28"/>
          <w:szCs w:val="28"/>
        </w:rPr>
      </w:pPr>
    </w:p>
    <w:p w:rsidR="000564D4" w:rsidRDefault="000564D4" w:rsidP="000564D4">
      <w:pPr>
        <w:pStyle w:val="a4"/>
        <w:spacing w:line="360" w:lineRule="auto"/>
        <w:rPr>
          <w:sz w:val="28"/>
          <w:szCs w:val="28"/>
        </w:rPr>
      </w:pPr>
    </w:p>
    <w:p w:rsidR="000564D4" w:rsidRPr="000564D4" w:rsidRDefault="000564D4" w:rsidP="000564D4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0564D4">
        <w:rPr>
          <w:b/>
          <w:sz w:val="32"/>
          <w:szCs w:val="32"/>
        </w:rPr>
        <w:t>СХЕМА</w:t>
      </w:r>
    </w:p>
    <w:p w:rsidR="000564D4" w:rsidRPr="000564D4" w:rsidRDefault="000564D4" w:rsidP="000564D4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0564D4">
        <w:rPr>
          <w:b/>
          <w:sz w:val="32"/>
          <w:szCs w:val="32"/>
        </w:rPr>
        <w:t xml:space="preserve"> ВОДОСНАБЖЕНИЯ И ВОДООТВЕДЕНИЯ</w:t>
      </w:r>
    </w:p>
    <w:p w:rsidR="000564D4" w:rsidRPr="000564D4" w:rsidRDefault="000564D4" w:rsidP="000564D4">
      <w:pPr>
        <w:pStyle w:val="a5"/>
        <w:spacing w:line="360" w:lineRule="auto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Восточн</w:t>
      </w:r>
      <w:r w:rsidRPr="000564D4">
        <w:rPr>
          <w:b/>
          <w:caps/>
          <w:sz w:val="32"/>
          <w:szCs w:val="32"/>
        </w:rPr>
        <w:t xml:space="preserve">ОГО </w:t>
      </w:r>
      <w:r>
        <w:rPr>
          <w:b/>
          <w:caps/>
          <w:sz w:val="32"/>
          <w:szCs w:val="32"/>
        </w:rPr>
        <w:t>городс</w:t>
      </w:r>
      <w:r w:rsidRPr="000564D4">
        <w:rPr>
          <w:b/>
          <w:caps/>
          <w:sz w:val="32"/>
          <w:szCs w:val="32"/>
        </w:rPr>
        <w:t>кого  поселения</w:t>
      </w:r>
    </w:p>
    <w:p w:rsidR="000564D4" w:rsidRPr="000564D4" w:rsidRDefault="000564D4" w:rsidP="000564D4">
      <w:pPr>
        <w:pStyle w:val="a5"/>
        <w:spacing w:line="360" w:lineRule="auto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Омутнинс</w:t>
      </w:r>
      <w:r w:rsidRPr="000564D4">
        <w:rPr>
          <w:b/>
          <w:caps/>
          <w:sz w:val="32"/>
          <w:szCs w:val="32"/>
        </w:rPr>
        <w:t>кого района</w:t>
      </w:r>
    </w:p>
    <w:p w:rsidR="000564D4" w:rsidRPr="000564D4" w:rsidRDefault="005B4F17" w:rsidP="000564D4">
      <w:pPr>
        <w:pStyle w:val="a5"/>
        <w:spacing w:line="360" w:lineRule="auto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Кировс</w:t>
      </w:r>
      <w:r w:rsidR="000564D4" w:rsidRPr="000564D4">
        <w:rPr>
          <w:b/>
          <w:caps/>
          <w:sz w:val="32"/>
          <w:szCs w:val="32"/>
        </w:rPr>
        <w:t>кой области</w:t>
      </w:r>
    </w:p>
    <w:p w:rsidR="0010531C" w:rsidRPr="00964602" w:rsidRDefault="0010531C" w:rsidP="0010531C">
      <w:pPr>
        <w:jc w:val="center"/>
        <w:rPr>
          <w:b/>
          <w:sz w:val="44"/>
          <w:szCs w:val="44"/>
        </w:rPr>
      </w:pPr>
      <w:r w:rsidRPr="00964602">
        <w:rPr>
          <w:b/>
          <w:sz w:val="44"/>
          <w:szCs w:val="44"/>
        </w:rPr>
        <w:t>Актуализированная</w:t>
      </w:r>
    </w:p>
    <w:p w:rsidR="000564D4" w:rsidRPr="000564D4" w:rsidRDefault="000564D4" w:rsidP="0010531C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Cs w:val="28"/>
        </w:rPr>
      </w:pPr>
    </w:p>
    <w:p w:rsidR="000564D4" w:rsidRDefault="000564D4" w:rsidP="000564D4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0564D4" w:rsidRPr="000A4A84" w:rsidRDefault="000564D4" w:rsidP="000564D4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0564D4" w:rsidRPr="000A4A84" w:rsidRDefault="000564D4" w:rsidP="000564D4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0A4A84">
        <w:rPr>
          <w:b/>
          <w:sz w:val="32"/>
          <w:szCs w:val="32"/>
        </w:rPr>
        <w:t>ПОЯСНИТЕЛЬНАЯ ЗАПИСКА</w:t>
      </w:r>
      <w:r w:rsidRPr="000A4A84">
        <w:rPr>
          <w:b/>
          <w:sz w:val="32"/>
          <w:szCs w:val="32"/>
        </w:rPr>
        <w:br/>
      </w:r>
    </w:p>
    <w:p w:rsidR="000564D4" w:rsidRDefault="000564D4" w:rsidP="000564D4">
      <w:pPr>
        <w:pStyle w:val="a5"/>
        <w:tabs>
          <w:tab w:val="right" w:pos="9360"/>
        </w:tabs>
        <w:ind w:firstLine="0"/>
        <w:jc w:val="center"/>
        <w:rPr>
          <w:sz w:val="32"/>
          <w:szCs w:val="32"/>
        </w:rPr>
      </w:pPr>
    </w:p>
    <w:p w:rsidR="000564D4" w:rsidRDefault="000564D4" w:rsidP="000564D4">
      <w:pPr>
        <w:pStyle w:val="a5"/>
        <w:tabs>
          <w:tab w:val="right" w:pos="9360"/>
        </w:tabs>
        <w:ind w:firstLine="0"/>
        <w:jc w:val="center"/>
        <w:rPr>
          <w:sz w:val="32"/>
          <w:szCs w:val="32"/>
        </w:rPr>
      </w:pPr>
    </w:p>
    <w:p w:rsidR="000564D4" w:rsidRDefault="000564D4" w:rsidP="000564D4">
      <w:pPr>
        <w:pStyle w:val="a5"/>
        <w:tabs>
          <w:tab w:val="right" w:pos="9360"/>
        </w:tabs>
        <w:ind w:firstLine="0"/>
        <w:jc w:val="center"/>
        <w:rPr>
          <w:sz w:val="32"/>
          <w:szCs w:val="32"/>
        </w:rPr>
      </w:pPr>
    </w:p>
    <w:p w:rsidR="000564D4" w:rsidRPr="003336FE" w:rsidRDefault="000564D4" w:rsidP="000564D4">
      <w:pPr>
        <w:pStyle w:val="a5"/>
        <w:ind w:firstLine="0"/>
        <w:rPr>
          <w:caps/>
          <w:sz w:val="32"/>
          <w:szCs w:val="32"/>
        </w:rPr>
      </w:pPr>
    </w:p>
    <w:p w:rsidR="000564D4" w:rsidRDefault="000564D4" w:rsidP="000564D4">
      <w:pPr>
        <w:pStyle w:val="a5"/>
        <w:ind w:firstLine="0"/>
        <w:rPr>
          <w:caps/>
          <w:sz w:val="32"/>
          <w:szCs w:val="32"/>
        </w:rPr>
      </w:pPr>
    </w:p>
    <w:p w:rsidR="000564D4" w:rsidRDefault="000564D4" w:rsidP="000564D4">
      <w:pPr>
        <w:pStyle w:val="a5"/>
        <w:ind w:firstLine="0"/>
        <w:rPr>
          <w:caps/>
          <w:sz w:val="32"/>
          <w:szCs w:val="32"/>
        </w:rPr>
      </w:pPr>
    </w:p>
    <w:p w:rsidR="000564D4" w:rsidRDefault="000564D4" w:rsidP="000564D4">
      <w:pPr>
        <w:pStyle w:val="a5"/>
        <w:ind w:firstLine="0"/>
        <w:rPr>
          <w:caps/>
          <w:sz w:val="32"/>
          <w:szCs w:val="32"/>
        </w:rPr>
      </w:pPr>
    </w:p>
    <w:p w:rsidR="00A07BE5" w:rsidRDefault="00A07BE5" w:rsidP="000564D4">
      <w:pPr>
        <w:pStyle w:val="a5"/>
        <w:ind w:firstLine="0"/>
        <w:rPr>
          <w:caps/>
          <w:sz w:val="32"/>
          <w:szCs w:val="32"/>
        </w:rPr>
      </w:pPr>
    </w:p>
    <w:p w:rsidR="002A5E89" w:rsidRDefault="002A5E89" w:rsidP="000564D4">
      <w:pPr>
        <w:pStyle w:val="a5"/>
        <w:ind w:firstLine="0"/>
        <w:rPr>
          <w:caps/>
          <w:sz w:val="32"/>
          <w:szCs w:val="32"/>
        </w:rPr>
      </w:pPr>
    </w:p>
    <w:p w:rsidR="00A07BE5" w:rsidRDefault="00A07BE5" w:rsidP="000564D4">
      <w:pPr>
        <w:pStyle w:val="a5"/>
        <w:ind w:firstLine="0"/>
        <w:rPr>
          <w:caps/>
          <w:sz w:val="32"/>
          <w:szCs w:val="32"/>
        </w:rPr>
      </w:pPr>
    </w:p>
    <w:p w:rsidR="000564D4" w:rsidRDefault="005B4F17" w:rsidP="000564D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564D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Восточный</w:t>
      </w:r>
    </w:p>
    <w:p w:rsidR="000564D4" w:rsidRDefault="00D71A74" w:rsidP="000E103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</w:t>
      </w:r>
      <w:r w:rsidR="002A5E89">
        <w:rPr>
          <w:b/>
          <w:bCs/>
          <w:color w:val="000000"/>
        </w:rPr>
        <w:t>4</w:t>
      </w:r>
    </w:p>
    <w:p w:rsidR="002A5E89" w:rsidRPr="000E1034" w:rsidRDefault="002A5E89" w:rsidP="000E1034">
      <w:pPr>
        <w:jc w:val="center"/>
        <w:rPr>
          <w:b/>
          <w:bCs/>
          <w:color w:val="000000"/>
        </w:rPr>
      </w:pPr>
    </w:p>
    <w:p w:rsidR="000564D4" w:rsidRPr="00574B8E" w:rsidRDefault="000564D4" w:rsidP="00BA23D5">
      <w:pPr>
        <w:numPr>
          <w:ilvl w:val="0"/>
          <w:numId w:val="3"/>
        </w:numPr>
        <w:rPr>
          <w:b/>
          <w:spacing w:val="1"/>
        </w:rPr>
      </w:pPr>
      <w:r w:rsidRPr="00574B8E">
        <w:rPr>
          <w:b/>
          <w:spacing w:val="1"/>
        </w:rPr>
        <w:lastRenderedPageBreak/>
        <w:t>Общие положения</w:t>
      </w:r>
    </w:p>
    <w:p w:rsidR="000564D4" w:rsidRPr="00574B8E" w:rsidRDefault="000564D4" w:rsidP="000564D4">
      <w:pPr>
        <w:ind w:left="360"/>
        <w:jc w:val="center"/>
        <w:rPr>
          <w:spacing w:val="1"/>
        </w:rPr>
      </w:pPr>
    </w:p>
    <w:p w:rsidR="000564D4" w:rsidRPr="00574B8E" w:rsidRDefault="000564D4" w:rsidP="000564D4">
      <w:pPr>
        <w:ind w:firstLine="720"/>
        <w:jc w:val="both"/>
      </w:pPr>
      <w:r w:rsidRPr="00574B8E">
        <w:rPr>
          <w:b/>
          <w:bCs/>
        </w:rPr>
        <w:t>Схема водоснабжения и водоотведения</w:t>
      </w:r>
      <w:r w:rsidRPr="00574B8E">
        <w:t xml:space="preserve"> </w:t>
      </w:r>
      <w:r w:rsidR="004928E0">
        <w:t>Восточно</w:t>
      </w:r>
      <w:r w:rsidRPr="00574B8E">
        <w:t xml:space="preserve">го </w:t>
      </w:r>
      <w:r w:rsidR="004928E0">
        <w:t>городс</w:t>
      </w:r>
      <w:r w:rsidRPr="00574B8E">
        <w:t xml:space="preserve">кого поселения  — документ, содержащий материалы по обоснованию эффективного и безопасного функционирования системы водоснабжения и водоотведения, ее развития с учетом правового регулирования. </w:t>
      </w:r>
    </w:p>
    <w:p w:rsidR="00143FC1" w:rsidRDefault="000564D4" w:rsidP="00143FC1">
      <w:pPr>
        <w:shd w:val="clear" w:color="auto" w:fill="FFFFFF"/>
        <w:spacing w:line="322" w:lineRule="exact"/>
        <w:ind w:right="67" w:firstLine="709"/>
        <w:jc w:val="both"/>
      </w:pPr>
      <w:r w:rsidRPr="00143FC1">
        <w:t xml:space="preserve">Основанием для разработки схемы водоснабжения и водоотведения </w:t>
      </w:r>
      <w:r w:rsidR="004928E0" w:rsidRPr="00143FC1">
        <w:t>Восточного</w:t>
      </w:r>
      <w:r w:rsidRPr="00143FC1">
        <w:t xml:space="preserve">  </w:t>
      </w:r>
      <w:r w:rsidR="004928E0" w:rsidRPr="00143FC1">
        <w:t>город</w:t>
      </w:r>
      <w:r w:rsidRPr="00143FC1">
        <w:t>ского поселения О</w:t>
      </w:r>
      <w:r w:rsidR="004928E0" w:rsidRPr="00143FC1">
        <w:t>мутнин</w:t>
      </w:r>
      <w:r w:rsidRPr="00143FC1">
        <w:t>ского района является:</w:t>
      </w:r>
      <w:r w:rsidR="00143FC1">
        <w:t xml:space="preserve"> </w:t>
      </w:r>
    </w:p>
    <w:p w:rsidR="000564D4" w:rsidRDefault="000564D4" w:rsidP="00143FC1">
      <w:pPr>
        <w:shd w:val="clear" w:color="auto" w:fill="FFFFFF"/>
        <w:spacing w:line="322" w:lineRule="exact"/>
        <w:ind w:right="67" w:firstLine="709"/>
        <w:jc w:val="both"/>
      </w:pPr>
      <w:r w:rsidRPr="00143FC1">
        <w:t>Федеральный закон от 07.12.2011 года № 416-ФЗ «О  водоснабжении и водоотведении.</w:t>
      </w:r>
    </w:p>
    <w:p w:rsidR="00160E44" w:rsidRPr="00574B8E" w:rsidRDefault="00160E44" w:rsidP="00143FC1">
      <w:pPr>
        <w:shd w:val="clear" w:color="auto" w:fill="FFFFFF"/>
        <w:spacing w:line="322" w:lineRule="exact"/>
        <w:ind w:right="67" w:firstLine="709"/>
        <w:jc w:val="both"/>
      </w:pPr>
      <w:r>
        <w:t>Постановление Правительства РФ от 05.09.2013 № 782 «О схемах водоснабжения и водоотведения».</w:t>
      </w:r>
    </w:p>
    <w:p w:rsidR="000564D4" w:rsidRPr="00574B8E" w:rsidRDefault="00FC55FE" w:rsidP="00143FC1">
      <w:pPr>
        <w:shd w:val="clear" w:color="auto" w:fill="FFFFFF"/>
        <w:tabs>
          <w:tab w:val="left" w:pos="0"/>
        </w:tabs>
        <w:spacing w:line="326" w:lineRule="exact"/>
        <w:ind w:left="34" w:right="67" w:firstLine="675"/>
        <w:jc w:val="both"/>
      </w:pPr>
      <w:r w:rsidRPr="00FC55FE">
        <w:t xml:space="preserve">Производственная </w:t>
      </w:r>
      <w:r w:rsidR="000564D4" w:rsidRPr="00FC55FE">
        <w:t xml:space="preserve">Программа </w:t>
      </w:r>
      <w:r w:rsidRPr="00FC55FE">
        <w:t>ООО «Восток» к тарифам на водоснабжение и водоотведение</w:t>
      </w:r>
      <w:r>
        <w:t>.</w:t>
      </w:r>
    </w:p>
    <w:p w:rsidR="000564D4" w:rsidRPr="00574B8E" w:rsidRDefault="00143FC1" w:rsidP="000E1034">
      <w:pPr>
        <w:shd w:val="clear" w:color="auto" w:fill="FFFFFF"/>
        <w:spacing w:line="326" w:lineRule="exact"/>
        <w:ind w:right="67" w:firstLine="709"/>
        <w:jc w:val="both"/>
      </w:pPr>
      <w:r>
        <w:t xml:space="preserve"> </w:t>
      </w:r>
      <w:r w:rsidR="000564D4" w:rsidRPr="00574B8E">
        <w:t>Генеральный план поселения.</w:t>
      </w:r>
    </w:p>
    <w:p w:rsidR="000564D4" w:rsidRPr="00143FC1" w:rsidRDefault="000564D4" w:rsidP="00FC55FE">
      <w:pPr>
        <w:autoSpaceDE w:val="0"/>
        <w:autoSpaceDN w:val="0"/>
        <w:adjustRightInd w:val="0"/>
        <w:jc w:val="both"/>
        <w:outlineLvl w:val="0"/>
      </w:pPr>
      <w:r w:rsidRPr="00143FC1">
        <w:t xml:space="preserve"> 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поселения, а также с учетом схем энергоснабжения, теплоснабжения, газоснабжения.</w:t>
      </w:r>
    </w:p>
    <w:p w:rsidR="000564D4" w:rsidRPr="00574B8E" w:rsidRDefault="000564D4" w:rsidP="000E1034">
      <w:pPr>
        <w:autoSpaceDE w:val="0"/>
        <w:autoSpaceDN w:val="0"/>
        <w:adjustRightInd w:val="0"/>
        <w:jc w:val="both"/>
        <w:outlineLvl w:val="0"/>
      </w:pPr>
      <w:r w:rsidRPr="00143FC1">
        <w:t xml:space="preserve"> Схема водоснабжения и водоотведения разработана на срок 10 лет.</w:t>
      </w:r>
    </w:p>
    <w:p w:rsidR="000564D4" w:rsidRPr="00143FC1" w:rsidRDefault="000564D4" w:rsidP="000564D4">
      <w:pPr>
        <w:ind w:firstLine="720"/>
        <w:jc w:val="both"/>
      </w:pPr>
      <w:r w:rsidRPr="00574B8E">
        <w:t xml:space="preserve">Мероприятия по развитию системы водоснабжения и водоотведения, предусмотренные настоящей схемой, включаются в </w:t>
      </w:r>
      <w:hyperlink r:id="rId6" w:tooltip="Инвестиции" w:history="1">
        <w:r w:rsidR="00FC55FE" w:rsidRPr="00143FC1">
          <w:t>производстве</w:t>
        </w:r>
        <w:r w:rsidRPr="00143FC1">
          <w:t>нную программу</w:t>
        </w:r>
      </w:hyperlink>
      <w:r w:rsidRPr="00574B8E">
        <w:t xml:space="preserve"> </w:t>
      </w:r>
      <w:proofErr w:type="spellStart"/>
      <w:r w:rsidRPr="00574B8E">
        <w:t>водоснабжающей</w:t>
      </w:r>
      <w:proofErr w:type="spellEnd"/>
      <w:r w:rsidRPr="00574B8E">
        <w:t xml:space="preserve">  организац</w:t>
      </w:r>
      <w:proofErr w:type="gramStart"/>
      <w:r w:rsidRPr="00574B8E">
        <w:t xml:space="preserve">ии </w:t>
      </w:r>
      <w:r w:rsidR="00D46691">
        <w:t>ООО</w:t>
      </w:r>
      <w:proofErr w:type="gramEnd"/>
      <w:r w:rsidRPr="00574B8E">
        <w:t xml:space="preserve"> «</w:t>
      </w:r>
      <w:r w:rsidR="00D46691">
        <w:t>Восток</w:t>
      </w:r>
      <w:r w:rsidRPr="00574B8E">
        <w:t>», Программу комплексного развития систем коммунальной инфраст</w:t>
      </w:r>
      <w:r w:rsidR="00D46691">
        <w:t xml:space="preserve">руктуры и </w:t>
      </w:r>
      <w:r w:rsidRPr="00574B8E">
        <w:t xml:space="preserve">включены в соответствующий </w:t>
      </w:r>
      <w:hyperlink r:id="rId7" w:tooltip="Тариф" w:history="1">
        <w:r w:rsidRPr="00143FC1">
          <w:t>тариф</w:t>
        </w:r>
      </w:hyperlink>
      <w:r w:rsidRPr="00574B8E">
        <w:t xml:space="preserve"> организации </w:t>
      </w:r>
      <w:hyperlink r:id="rId8" w:tooltip="Коммунальное хозяйство" w:history="1">
        <w:r w:rsidRPr="00143FC1">
          <w:t>коммунального комплекса</w:t>
        </w:r>
      </w:hyperlink>
      <w:r w:rsidRPr="00574B8E">
        <w:t>, оказывающей услуги водоснабжения и водоотведения  на территории поселения.</w:t>
      </w:r>
    </w:p>
    <w:p w:rsidR="000564D4" w:rsidRPr="00143FC1" w:rsidRDefault="000564D4" w:rsidP="000564D4">
      <w:pPr>
        <w:jc w:val="center"/>
      </w:pPr>
    </w:p>
    <w:p w:rsidR="000564D4" w:rsidRPr="00143FC1" w:rsidRDefault="000564D4" w:rsidP="000564D4">
      <w:pPr>
        <w:jc w:val="center"/>
      </w:pPr>
      <w:r w:rsidRPr="00143FC1">
        <w:t>II.    Основные   цели и задачи   схемы водоснабжения и водоотведения:</w:t>
      </w:r>
    </w:p>
    <w:p w:rsidR="000564D4" w:rsidRPr="00143FC1" w:rsidRDefault="000564D4" w:rsidP="000564D4">
      <w:pPr>
        <w:jc w:val="center"/>
      </w:pPr>
    </w:p>
    <w:p w:rsidR="001B2F58" w:rsidRDefault="001B2F58" w:rsidP="001B2F58">
      <w:pPr>
        <w:numPr>
          <w:ilvl w:val="0"/>
          <w:numId w:val="2"/>
        </w:numPr>
        <w:tabs>
          <w:tab w:val="clear" w:pos="720"/>
          <w:tab w:val="num" w:pos="360"/>
        </w:tabs>
        <w:autoSpaceDN w:val="0"/>
        <w:ind w:left="357" w:hanging="357"/>
        <w:jc w:val="both"/>
      </w:pPr>
      <w:r>
        <w:t>определить возможность подключения к сетям 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1B2F58" w:rsidRDefault="001B2F58" w:rsidP="001B2F58">
      <w:pPr>
        <w:numPr>
          <w:ilvl w:val="0"/>
          <w:numId w:val="2"/>
        </w:numPr>
        <w:tabs>
          <w:tab w:val="clear" w:pos="720"/>
          <w:tab w:val="num" w:pos="360"/>
        </w:tabs>
        <w:autoSpaceDN w:val="0"/>
        <w:ind w:left="357" w:hanging="357"/>
        <w:jc w:val="both"/>
      </w:pPr>
      <w:r>
        <w:t>повышение надежности работы систем  водоснабжения и водоотведения в соответствии с нормативными требованиями;</w:t>
      </w:r>
    </w:p>
    <w:p w:rsidR="001B2F58" w:rsidRDefault="001B2F58" w:rsidP="001B2F58">
      <w:pPr>
        <w:numPr>
          <w:ilvl w:val="0"/>
          <w:numId w:val="2"/>
        </w:numPr>
        <w:tabs>
          <w:tab w:val="clear" w:pos="720"/>
          <w:tab w:val="num" w:pos="360"/>
        </w:tabs>
        <w:autoSpaceDN w:val="0"/>
        <w:ind w:left="357" w:hanging="357"/>
        <w:jc w:val="both"/>
      </w:pPr>
      <w:r>
        <w:t>минимизация затрат на  водоснабжение и водоотведение в расчете на каждого потребителя в долгосрочной перспективе;</w:t>
      </w:r>
    </w:p>
    <w:p w:rsidR="001B2F58" w:rsidRDefault="001B2F58" w:rsidP="001B2F58">
      <w:pPr>
        <w:numPr>
          <w:ilvl w:val="0"/>
          <w:numId w:val="2"/>
        </w:numPr>
        <w:tabs>
          <w:tab w:val="clear" w:pos="720"/>
          <w:tab w:val="num" w:pos="360"/>
        </w:tabs>
        <w:autoSpaceDN w:val="0"/>
        <w:ind w:left="357" w:hanging="357"/>
        <w:jc w:val="both"/>
      </w:pPr>
      <w:r>
        <w:t>обеспечение жителей  Восточного городского поселения водой;</w:t>
      </w:r>
    </w:p>
    <w:p w:rsidR="001B2F58" w:rsidRDefault="001B2F58" w:rsidP="001B2F58">
      <w:pPr>
        <w:numPr>
          <w:ilvl w:val="0"/>
          <w:numId w:val="2"/>
        </w:numPr>
        <w:tabs>
          <w:tab w:val="clear" w:pos="720"/>
          <w:tab w:val="num" w:pos="360"/>
        </w:tabs>
        <w:autoSpaceDN w:val="0"/>
        <w:ind w:left="357" w:hanging="357"/>
        <w:jc w:val="both"/>
      </w:pPr>
      <w:r>
        <w:t>строительство новых объектов производственного и другого назначения, используемых в сфере водоснабжения и водоотведения муниц</w:t>
      </w:r>
      <w:r w:rsidR="00FC29FE">
        <w:t>ипального образования Восточное городское</w:t>
      </w:r>
      <w:r>
        <w:t xml:space="preserve"> поселен</w:t>
      </w:r>
      <w:r w:rsidR="00FC29FE">
        <w:t>ие Омутнинского района Кировской области</w:t>
      </w:r>
      <w:r>
        <w:t>;</w:t>
      </w:r>
    </w:p>
    <w:p w:rsidR="00160E44" w:rsidRDefault="001B2F58" w:rsidP="002A5E89">
      <w:pPr>
        <w:numPr>
          <w:ilvl w:val="0"/>
          <w:numId w:val="2"/>
        </w:numPr>
        <w:tabs>
          <w:tab w:val="clear" w:pos="720"/>
          <w:tab w:val="num" w:pos="360"/>
        </w:tabs>
        <w:autoSpaceDN w:val="0"/>
        <w:ind w:left="357" w:hanging="357"/>
        <w:jc w:val="both"/>
      </w:pPr>
      <w:r>
        <w:t>улучшение качества жизни за последнее десятилетие обусловливает необходимость соответствующего развития коммунальной инфрас</w:t>
      </w:r>
      <w:r w:rsidR="000E1034">
        <w:t>труктуры  существующих объектов</w:t>
      </w:r>
    </w:p>
    <w:p w:rsidR="000564D4" w:rsidRPr="00143FC1" w:rsidRDefault="000564D4" w:rsidP="000564D4">
      <w:pPr>
        <w:spacing w:before="100" w:beforeAutospacing="1" w:after="100" w:afterAutospacing="1"/>
        <w:ind w:firstLine="720"/>
        <w:jc w:val="center"/>
      </w:pPr>
      <w:r w:rsidRPr="00143FC1">
        <w:t>Раздел 1. Сведения о водоснабжении  по поселению.</w:t>
      </w:r>
    </w:p>
    <w:p w:rsidR="000564D4" w:rsidRPr="00574B8E" w:rsidRDefault="000564D4" w:rsidP="000564D4">
      <w:pPr>
        <w:autoSpaceDE w:val="0"/>
        <w:autoSpaceDN w:val="0"/>
        <w:adjustRightInd w:val="0"/>
        <w:jc w:val="center"/>
        <w:outlineLvl w:val="2"/>
      </w:pPr>
      <w:r w:rsidRPr="00574B8E">
        <w:t xml:space="preserve"> КРАТКАЯ ХАРАКТЕРИСТИКА   </w:t>
      </w:r>
      <w:r w:rsidR="005004A7">
        <w:t>ВОСТОЧН</w:t>
      </w:r>
      <w:r w:rsidRPr="00574B8E">
        <w:t xml:space="preserve">ОГО </w:t>
      </w:r>
      <w:r w:rsidR="005004A7">
        <w:t>ГОРОД</w:t>
      </w:r>
      <w:r w:rsidRPr="00574B8E">
        <w:t xml:space="preserve">СКОГО ПОСЕЛЕНИЯ </w:t>
      </w:r>
      <w:r w:rsidR="005004A7">
        <w:t>ОМУТНИНСКОГО</w:t>
      </w:r>
      <w:r w:rsidRPr="00574B8E">
        <w:t xml:space="preserve"> РАЙОНА </w:t>
      </w:r>
      <w:r w:rsidR="005004A7">
        <w:t xml:space="preserve">КИРОВСКОЙ </w:t>
      </w:r>
      <w:r w:rsidRPr="00574B8E">
        <w:t>ОБЛАСТИ</w:t>
      </w:r>
    </w:p>
    <w:p w:rsidR="000564D4" w:rsidRPr="00574B8E" w:rsidRDefault="000564D4" w:rsidP="000564D4">
      <w:pPr>
        <w:autoSpaceDE w:val="0"/>
        <w:autoSpaceDN w:val="0"/>
        <w:adjustRightInd w:val="0"/>
        <w:jc w:val="center"/>
        <w:outlineLvl w:val="2"/>
      </w:pPr>
    </w:p>
    <w:p w:rsidR="005004A7" w:rsidRDefault="005004A7" w:rsidP="00FC55FE">
      <w:pPr>
        <w:pStyle w:val="a4"/>
        <w:shd w:val="clear" w:color="auto" w:fill="FFFFFF"/>
        <w:spacing w:before="150" w:beforeAutospacing="0" w:after="150" w:afterAutospacing="0" w:line="285" w:lineRule="atLeast"/>
        <w:ind w:firstLine="360"/>
        <w:jc w:val="both"/>
      </w:pPr>
      <w:r w:rsidRPr="005004A7">
        <w:t xml:space="preserve">Согласно Постановлению ЦК КПСС и Совета Министров СССР от 2 августа 1958 года было принято решение о строительстве в Кировской области химического завода. </w:t>
      </w:r>
      <w:r w:rsidRPr="005004A7">
        <w:lastRenderedPageBreak/>
        <w:t xml:space="preserve">Поселок с </w:t>
      </w:r>
      <w:proofErr w:type="spellStart"/>
      <w:r w:rsidRPr="005004A7">
        <w:t>монопрофильной</w:t>
      </w:r>
      <w:proofErr w:type="spellEnd"/>
      <w:r w:rsidRPr="005004A7">
        <w:t xml:space="preserve"> структурой экономики создавался и развивался вместе с </w:t>
      </w:r>
      <w:proofErr w:type="spellStart"/>
      <w:r w:rsidRPr="005004A7">
        <w:t>Омутнинским</w:t>
      </w:r>
      <w:proofErr w:type="spellEnd"/>
      <w:r w:rsidRPr="005004A7">
        <w:t xml:space="preserve"> химическим заводом, впоследствии акционированным в ОАО «Восток». Предприятие выпускало продукцию микробиологического, химического и медицинского назначения. Поселок получил свое звучное имя в честь знаменитого полета Юрия Гагарина на корабле «Восток». В 1966 году был введен в эксплуатацию первый жилой дом. Строительство  поселка проходило в короткие сроки с привязкой к уже построенным инженерным сетям.</w:t>
      </w:r>
      <w:r w:rsidRPr="00FC55FE">
        <w:t xml:space="preserve"> </w:t>
      </w:r>
    </w:p>
    <w:p w:rsidR="005004A7" w:rsidRPr="00574B8E" w:rsidRDefault="005004A7" w:rsidP="005004A7">
      <w:pPr>
        <w:autoSpaceDE w:val="0"/>
        <w:autoSpaceDN w:val="0"/>
        <w:adjustRightInd w:val="0"/>
        <w:ind w:firstLine="709"/>
        <w:jc w:val="both"/>
      </w:pPr>
      <w:r w:rsidRPr="00574B8E">
        <w:t xml:space="preserve">Общая площадь – </w:t>
      </w:r>
      <w:r w:rsidR="000E4CC3">
        <w:t>543</w:t>
      </w:r>
      <w:r w:rsidRPr="00574B8E">
        <w:t xml:space="preserve"> га</w:t>
      </w:r>
    </w:p>
    <w:p w:rsidR="005004A7" w:rsidRPr="00574B8E" w:rsidRDefault="0016396B" w:rsidP="005004A7">
      <w:pPr>
        <w:autoSpaceDE w:val="0"/>
        <w:autoSpaceDN w:val="0"/>
        <w:adjustRightInd w:val="0"/>
        <w:ind w:firstLine="709"/>
        <w:jc w:val="both"/>
      </w:pPr>
      <w:r>
        <w:t>Численность населения (</w:t>
      </w:r>
      <w:r w:rsidR="009A4A44">
        <w:t>на 01.01.</w:t>
      </w:r>
      <w:r>
        <w:t>20</w:t>
      </w:r>
      <w:r w:rsidR="005004A7" w:rsidRPr="00574B8E">
        <w:t>2</w:t>
      </w:r>
      <w:r w:rsidR="002A5E89">
        <w:t>4</w:t>
      </w:r>
      <w:r w:rsidR="005004A7" w:rsidRPr="00574B8E">
        <w:t xml:space="preserve"> г.) - </w:t>
      </w:r>
      <w:r w:rsidR="002A5E89">
        <w:t>5115</w:t>
      </w:r>
      <w:r w:rsidR="005004A7" w:rsidRPr="00574B8E">
        <w:t xml:space="preserve"> чел</w:t>
      </w:r>
    </w:p>
    <w:p w:rsidR="000E4CC3" w:rsidRPr="000E4CC3" w:rsidRDefault="000E4CC3" w:rsidP="0099639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CC3">
        <w:t xml:space="preserve">На территории муниципального образования 41 многоквартирный жилой </w:t>
      </w:r>
      <w:r w:rsidR="009A4A44">
        <w:t>дом со 100% благоустройством, 18</w:t>
      </w:r>
      <w:r w:rsidRPr="000E4CC3">
        <w:t xml:space="preserve"> домов </w:t>
      </w:r>
      <w:proofErr w:type="spellStart"/>
      <w:r w:rsidRPr="000E4CC3">
        <w:t>коттеджного</w:t>
      </w:r>
      <w:proofErr w:type="spellEnd"/>
      <w:r w:rsidRPr="000E4CC3">
        <w:t xml:space="preserve"> типа по ул</w:t>
      </w:r>
      <w:proofErr w:type="gramStart"/>
      <w:r w:rsidRPr="000E4CC3">
        <w:t>.Э</w:t>
      </w:r>
      <w:proofErr w:type="gramEnd"/>
      <w:r w:rsidRPr="000E4CC3">
        <w:t>нтузиастов. Три десятиэтажных дома имеют повышенную степень благоустройства (мусоропроводы, лифты). Общая площадь жилых помещений жилищного фонда составляет 131 тыс.м2, общая эксплуатационная площадь жилищного фонда составляет 172,6 тыс.м2.</w:t>
      </w:r>
    </w:p>
    <w:p w:rsidR="000E4CC3" w:rsidRPr="000E4CC3" w:rsidRDefault="000E4CC3" w:rsidP="000E4CC3">
      <w:pPr>
        <w:pStyle w:val="a4"/>
        <w:shd w:val="clear" w:color="auto" w:fill="FFFFFF"/>
        <w:spacing w:before="150" w:beforeAutospacing="0" w:after="150" w:afterAutospacing="0" w:line="285" w:lineRule="atLeast"/>
        <w:ind w:firstLine="708"/>
        <w:jc w:val="both"/>
      </w:pPr>
      <w:r w:rsidRPr="000E4CC3">
        <w:t>Основное строительство жилищного фонда проходило в</w:t>
      </w:r>
      <w:r w:rsidR="00996395">
        <w:t xml:space="preserve"> 70 – 80 г.г., в связи с этим 41 жилой дом  имеет</w:t>
      </w:r>
      <w:r w:rsidRPr="000E4CC3">
        <w:t xml:space="preserve"> срок эксплуатации более 20 лет, в т.ч. 22 дома со сроком эксплуатации свыше 30 лет.</w:t>
      </w:r>
    </w:p>
    <w:p w:rsidR="00DD15C7" w:rsidRDefault="00FC55FE" w:rsidP="00996395">
      <w:pPr>
        <w:pStyle w:val="a4"/>
        <w:shd w:val="clear" w:color="auto" w:fill="FFFFFF"/>
        <w:spacing w:before="0" w:beforeAutospacing="0" w:after="0" w:afterAutospacing="0" w:line="285" w:lineRule="atLeast"/>
        <w:ind w:firstLine="357"/>
        <w:jc w:val="both"/>
      </w:pPr>
      <w:r w:rsidRPr="00FC55FE">
        <w:t>ООО «Восток»</w:t>
      </w:r>
      <w:r w:rsidR="00320D32">
        <w:t xml:space="preserve"> </w:t>
      </w:r>
      <w:r w:rsidRPr="00FC55FE">
        <w:t>с декабря 2011 года оказывает услуги по водоснабжению и водоотведению</w:t>
      </w:r>
      <w:r w:rsidR="00DE24C7">
        <w:t xml:space="preserve"> поселения</w:t>
      </w:r>
      <w:r w:rsidRPr="00FC55FE">
        <w:t>.</w:t>
      </w:r>
      <w:r w:rsidR="00996395">
        <w:t xml:space="preserve"> </w:t>
      </w:r>
      <w:r w:rsidR="00D723A2">
        <w:t xml:space="preserve">Забор воды из реки Вятка </w:t>
      </w:r>
      <w:r w:rsidR="00320D32">
        <w:t xml:space="preserve">осуществляется в районе п. Метрострой с последующей передачей по трем водоводам протяженностью </w:t>
      </w:r>
      <w:smartTag w:uri="urn:schemas-microsoft-com:office:smarttags" w:element="metricconverter">
        <w:smartTagPr>
          <w:attr w:name="ProductID" w:val="9,7 км"/>
        </w:smartTagPr>
        <w:r w:rsidR="00320D32">
          <w:t>9,7 км</w:t>
        </w:r>
      </w:smartTag>
      <w:r w:rsidR="00320D32">
        <w:t xml:space="preserve"> (каждый) на очистные сооружения. В</w:t>
      </w:r>
      <w:r w:rsidR="00D723A2">
        <w:t>одоподготовк</w:t>
      </w:r>
      <w:r w:rsidR="00320D32">
        <w:t>а происходит</w:t>
      </w:r>
      <w:r w:rsidR="00D723A2">
        <w:t xml:space="preserve"> на очистных сооружениях и далее в резервуары насосной станцией 2-го подъема общим </w:t>
      </w:r>
      <w:r w:rsidR="00D723A2" w:rsidRPr="00143FC1">
        <w:t>V</w:t>
      </w:r>
      <w:r w:rsidR="00D723A2">
        <w:t xml:space="preserve"> = </w:t>
      </w:r>
      <w:smartTag w:uri="urn:schemas-microsoft-com:office:smarttags" w:element="metricconverter">
        <w:smartTagPr>
          <w:attr w:name="ProductID" w:val="4000 м3"/>
        </w:smartTagPr>
        <w:r w:rsidR="00D723A2">
          <w:t>4000 м3</w:t>
        </w:r>
      </w:smartTag>
      <w:r w:rsidR="00D723A2">
        <w:t>. Посредством насосной станции 2-го подъема осуществляется подача воды в резервуары насосной станции 3-го подъема и водоснабжение потребителей находящихся на производственной площадке пгт. Восточный. Водоснабжение потребителей пгт.</w:t>
      </w:r>
      <w:r w:rsidR="000F0BB7">
        <w:t xml:space="preserve"> </w:t>
      </w:r>
      <w:r w:rsidR="00D723A2">
        <w:t>Восточный осуществляется с насосной станции 3-го подъема. Система хозяйственно-бытового водоснабжения используется и для целей противопожарного водоснабжения. Для этих целей на насосных станциях 2-го и  3-го подъема установлены пожарные насосы, а сети водоснабжения оборудованы пожарными гидрантами.</w:t>
      </w:r>
      <w:r w:rsidR="00DC16AE" w:rsidRPr="00DC16AE">
        <w:t xml:space="preserve"> </w:t>
      </w:r>
      <w:r w:rsidR="00DC16AE">
        <w:t xml:space="preserve">Общая протяженность водопроводных сетей  находящихся на обслуживании предприятия составляет </w:t>
      </w:r>
      <w:smartTag w:uri="urn:schemas-microsoft-com:office:smarttags" w:element="metricconverter">
        <w:smartTagPr>
          <w:attr w:name="ProductID" w:val="41 км"/>
        </w:smartTagPr>
        <w:r w:rsidR="00DC16AE">
          <w:t>41 км</w:t>
        </w:r>
      </w:smartTag>
      <w:r w:rsidR="00DC16AE">
        <w:t>.</w:t>
      </w:r>
      <w:r w:rsidR="00DD15C7" w:rsidRPr="00DD15C7">
        <w:t xml:space="preserve"> </w:t>
      </w:r>
    </w:p>
    <w:p w:rsidR="00DD15C7" w:rsidRPr="00327CDC" w:rsidRDefault="00DD15C7" w:rsidP="00EA092F">
      <w:pPr>
        <w:jc w:val="both"/>
      </w:pPr>
      <w:r>
        <w:t xml:space="preserve">       </w:t>
      </w:r>
      <w:r w:rsidRPr="00327CDC">
        <w:t>В целях предохранения источников водоснабжения от возможного загрязнения в соответствии с требованиями СанПиН 2.1.4.1110-02 «Зоны санитарной охраны источников водоснабжения и водопроводов питьевого назначения» предусматривается организация зон санитарной охраны из трех поясов:</w:t>
      </w:r>
    </w:p>
    <w:p w:rsidR="00A51C06" w:rsidRPr="004D5AFC" w:rsidRDefault="00A51C06" w:rsidP="00A51C06">
      <w:pPr>
        <w:ind w:firstLine="225"/>
        <w:jc w:val="both"/>
        <w:rPr>
          <w:color w:val="000000"/>
        </w:rPr>
      </w:pPr>
      <w:r w:rsidRPr="004D5AFC">
        <w:rPr>
          <w:color w:val="000000"/>
        </w:rPr>
        <w:t>Граница первого пояса ЗСО водопровода с поверхностным источником устанавливается, с учетом конкретных условий, в следующих пределах:</w:t>
      </w:r>
    </w:p>
    <w:p w:rsidR="00A51C06" w:rsidRPr="004D5AFC" w:rsidRDefault="00A51C06" w:rsidP="00A51C06">
      <w:pPr>
        <w:ind w:firstLine="225"/>
        <w:jc w:val="both"/>
        <w:rPr>
          <w:color w:val="000000"/>
        </w:rPr>
      </w:pPr>
      <w:r w:rsidRPr="004D5AFC">
        <w:rPr>
          <w:color w:val="000000"/>
        </w:rPr>
        <w:t xml:space="preserve">вверх по течению - не менее </w:t>
      </w:r>
      <w:smartTag w:uri="urn:schemas-microsoft-com:office:smarttags" w:element="metricconverter">
        <w:smartTagPr>
          <w:attr w:name="ProductID" w:val="200 м"/>
        </w:smartTagPr>
        <w:r w:rsidRPr="004D5AFC">
          <w:rPr>
            <w:color w:val="000000"/>
          </w:rPr>
          <w:t>200 м</w:t>
        </w:r>
      </w:smartTag>
      <w:r w:rsidRPr="004D5AFC">
        <w:rPr>
          <w:color w:val="000000"/>
        </w:rPr>
        <w:t xml:space="preserve"> от водозабора;</w:t>
      </w:r>
    </w:p>
    <w:p w:rsidR="00A51C06" w:rsidRPr="004D5AFC" w:rsidRDefault="00A51C06" w:rsidP="00A51C06">
      <w:pPr>
        <w:ind w:firstLine="225"/>
        <w:jc w:val="both"/>
        <w:rPr>
          <w:color w:val="000000"/>
        </w:rPr>
      </w:pPr>
      <w:r w:rsidRPr="004D5AFC">
        <w:rPr>
          <w:color w:val="000000"/>
        </w:rPr>
        <w:t xml:space="preserve">вниз по течению - не менее </w:t>
      </w:r>
      <w:smartTag w:uri="urn:schemas-microsoft-com:office:smarttags" w:element="metricconverter">
        <w:smartTagPr>
          <w:attr w:name="ProductID" w:val="100 м"/>
        </w:smartTagPr>
        <w:r w:rsidRPr="004D5AFC">
          <w:rPr>
            <w:color w:val="000000"/>
          </w:rPr>
          <w:t>100 м</w:t>
        </w:r>
      </w:smartTag>
      <w:r w:rsidRPr="004D5AFC">
        <w:rPr>
          <w:color w:val="000000"/>
        </w:rPr>
        <w:t xml:space="preserve"> от водозабора;</w:t>
      </w:r>
    </w:p>
    <w:p w:rsidR="00A51C06" w:rsidRPr="004D5AFC" w:rsidRDefault="00A51C06" w:rsidP="00A51C06">
      <w:pPr>
        <w:ind w:firstLine="225"/>
        <w:jc w:val="both"/>
        <w:rPr>
          <w:color w:val="000000"/>
        </w:rPr>
      </w:pPr>
      <w:r w:rsidRPr="004D5AFC">
        <w:rPr>
          <w:color w:val="000000"/>
        </w:rPr>
        <w:t xml:space="preserve">по прилегающему к водозабору берегу - не менее </w:t>
      </w:r>
      <w:smartTag w:uri="urn:schemas-microsoft-com:office:smarttags" w:element="metricconverter">
        <w:smartTagPr>
          <w:attr w:name="ProductID" w:val="100 м"/>
        </w:smartTagPr>
        <w:r w:rsidRPr="004D5AFC">
          <w:rPr>
            <w:color w:val="000000"/>
          </w:rPr>
          <w:t>100 м</w:t>
        </w:r>
      </w:smartTag>
      <w:r w:rsidRPr="004D5AFC">
        <w:rPr>
          <w:color w:val="000000"/>
        </w:rPr>
        <w:t xml:space="preserve"> от линии уреза воды летне-осенней межени;</w:t>
      </w:r>
    </w:p>
    <w:p w:rsidR="00A51C06" w:rsidRPr="004D5AFC" w:rsidRDefault="00A51C06" w:rsidP="00A51C06">
      <w:pPr>
        <w:ind w:firstLine="426"/>
        <w:jc w:val="both"/>
      </w:pPr>
      <w:r w:rsidRPr="004D5AFC">
        <w:rPr>
          <w:color w:val="000000"/>
        </w:rPr>
        <w:t>в направлении к противоположному от водозабора берегу принята акватория плюс противоположный берег шириной 50 м.</w:t>
      </w:r>
    </w:p>
    <w:p w:rsidR="00A51C06" w:rsidRPr="004D5AFC" w:rsidRDefault="00A51C06" w:rsidP="006947F3">
      <w:pPr>
        <w:ind w:firstLine="227"/>
        <w:jc w:val="both"/>
        <w:rPr>
          <w:color w:val="000000"/>
        </w:rPr>
      </w:pPr>
      <w:r w:rsidRPr="004D5AFC">
        <w:rPr>
          <w:color w:val="000000"/>
        </w:rPr>
        <w:t>Мероприятия предусматриваются для каждого пояса ЗСО в соответствии с его назначением. Они могут быть единовременными, осуществляемыми до начала эксплуатации водозабора, либо постоянными, режимного характера.</w:t>
      </w:r>
    </w:p>
    <w:p w:rsidR="00A51C06" w:rsidRPr="004D5AFC" w:rsidRDefault="00A51C06" w:rsidP="00A51C06">
      <w:pPr>
        <w:ind w:firstLine="227"/>
        <w:jc w:val="both"/>
        <w:rPr>
          <w:color w:val="000000"/>
        </w:rPr>
      </w:pPr>
      <w:r w:rsidRPr="004D5AFC">
        <w:rPr>
          <w:color w:val="000000"/>
        </w:rPr>
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A51C06" w:rsidRPr="004D5AFC" w:rsidRDefault="00A51C06" w:rsidP="00A51C06">
      <w:pPr>
        <w:ind w:firstLine="227"/>
        <w:jc w:val="both"/>
        <w:rPr>
          <w:color w:val="000000"/>
        </w:rPr>
      </w:pPr>
      <w:r w:rsidRPr="004D5AFC">
        <w:rPr>
          <w:color w:val="000000"/>
        </w:rPr>
        <w:t xml:space="preserve"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</w:t>
      </w:r>
      <w:r w:rsidRPr="004D5AFC">
        <w:rPr>
          <w:color w:val="000000"/>
        </w:rPr>
        <w:lastRenderedPageBreak/>
        <w:t>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:rsidR="006947F3" w:rsidRDefault="006947F3" w:rsidP="00A51C06">
      <w:pPr>
        <w:ind w:firstLine="227"/>
        <w:jc w:val="both"/>
        <w:rPr>
          <w:color w:val="000000"/>
        </w:rPr>
      </w:pPr>
      <w:r w:rsidRPr="004D5AFC">
        <w:rPr>
          <w:color w:val="000000"/>
        </w:rPr>
        <w:t>Не допускаются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</w:p>
    <w:p w:rsidR="006947F3" w:rsidRDefault="006947F3" w:rsidP="006947F3">
      <w:pPr>
        <w:ind w:firstLine="540"/>
        <w:jc w:val="both"/>
      </w:pPr>
      <w:r w:rsidRPr="004D5AFC">
        <w:t xml:space="preserve">Требования по содержанию территории второго и третьего поясов ЗСО разрабатываются в соответствии с требованиями </w:t>
      </w:r>
      <w:proofErr w:type="spellStart"/>
      <w:r w:rsidRPr="004D5AFC">
        <w:t>СанПин</w:t>
      </w:r>
      <w:proofErr w:type="spellEnd"/>
      <w:r w:rsidRPr="004D5AFC">
        <w:t xml:space="preserve"> 2.1.4.1110-02 «Зоны санитарной охраны источников водоснабжения и водопроводов питьевого назначения» и отражены в «Проекте зон санитарной охраны водозабора на р. Вятка» разработаны в 2003 году ООО «</w:t>
      </w:r>
      <w:proofErr w:type="spellStart"/>
      <w:r w:rsidRPr="004D5AFC">
        <w:t>Инпрост</w:t>
      </w:r>
      <w:proofErr w:type="spellEnd"/>
      <w:r w:rsidRPr="004D5AFC">
        <w:t>». В проекте представлен план мероприятий по улучшению санитарного состояния территории в границах ЗСО водозабора из р. Вятка.</w:t>
      </w:r>
    </w:p>
    <w:p w:rsidR="00F97780" w:rsidRDefault="003934BF" w:rsidP="006947F3">
      <w:pPr>
        <w:ind w:firstLine="540"/>
        <w:jc w:val="both"/>
        <w:rPr>
          <w:bCs/>
        </w:rPr>
      </w:pPr>
      <w:r>
        <w:rPr>
          <w:rFonts w:eastAsia="Arial Unicode MS"/>
        </w:rPr>
        <w:t>Горячее водоснабжение</w:t>
      </w:r>
      <w:r w:rsidR="00F97780" w:rsidRPr="00772089">
        <w:rPr>
          <w:rFonts w:eastAsia="Arial Unicode MS"/>
        </w:rPr>
        <w:t xml:space="preserve"> пгт. Восточн</w:t>
      </w:r>
      <w:r w:rsidR="00847A83">
        <w:rPr>
          <w:rFonts w:eastAsia="Arial Unicode MS"/>
        </w:rPr>
        <w:t>ого децентрализовано</w:t>
      </w:r>
      <w:r w:rsidR="00F97780" w:rsidRPr="00772089">
        <w:rPr>
          <w:rFonts w:eastAsia="Arial Unicode MS"/>
        </w:rPr>
        <w:t xml:space="preserve"> осуществляется по закрытой</w:t>
      </w:r>
      <w:r w:rsidR="00847A83">
        <w:rPr>
          <w:rFonts w:eastAsia="Arial Unicode MS"/>
        </w:rPr>
        <w:t xml:space="preserve"> проточной</w:t>
      </w:r>
      <w:r w:rsidR="00F97780" w:rsidRPr="00772089">
        <w:rPr>
          <w:rFonts w:eastAsia="Arial Unicode MS"/>
        </w:rPr>
        <w:t xml:space="preserve"> схеме</w:t>
      </w:r>
      <w:r w:rsidR="00847A83">
        <w:rPr>
          <w:rFonts w:eastAsia="Arial Unicode MS"/>
        </w:rPr>
        <w:t xml:space="preserve">, с использованием теплообменных узлов в каждом здании, подогрев воды идет за счет системы отопления </w:t>
      </w:r>
      <w:r w:rsidR="00F97780" w:rsidRPr="00772089">
        <w:rPr>
          <w:rFonts w:eastAsia="Arial Unicode MS"/>
        </w:rPr>
        <w:t xml:space="preserve"> от</w:t>
      </w:r>
      <w:r w:rsidR="00F97780">
        <w:rPr>
          <w:rFonts w:eastAsia="Arial Unicode MS"/>
        </w:rPr>
        <w:t xml:space="preserve"> блочно-модульной котельной</w:t>
      </w:r>
      <w:r w:rsidR="00F97780" w:rsidRPr="00772089">
        <w:rPr>
          <w:rFonts w:eastAsia="Arial Unicode MS"/>
        </w:rPr>
        <w:t xml:space="preserve"> БМК-30. </w:t>
      </w:r>
      <w:r w:rsidR="00847A83">
        <w:rPr>
          <w:rFonts w:eastAsia="Arial Unicode MS"/>
        </w:rPr>
        <w:t>С г</w:t>
      </w:r>
      <w:r w:rsidR="00F97780" w:rsidRPr="00772089">
        <w:rPr>
          <w:rFonts w:eastAsia="Arial Unicode MS"/>
        </w:rPr>
        <w:t>рафик</w:t>
      </w:r>
      <w:r w:rsidR="00847A83">
        <w:rPr>
          <w:rFonts w:eastAsia="Arial Unicode MS"/>
        </w:rPr>
        <w:t>ом</w:t>
      </w:r>
      <w:r w:rsidR="00F97780" w:rsidRPr="00772089">
        <w:rPr>
          <w:rFonts w:eastAsia="Arial Unicode MS"/>
        </w:rPr>
        <w:t xml:space="preserve"> теплоснабжения 130-70</w:t>
      </w:r>
      <w:r w:rsidR="00F97780" w:rsidRPr="00357996">
        <w:rPr>
          <w:bCs/>
        </w:rPr>
        <w:t xml:space="preserve"> и с </w:t>
      </w:r>
      <w:proofErr w:type="spellStart"/>
      <w:r w:rsidR="00F97780" w:rsidRPr="00357996">
        <w:rPr>
          <w:bCs/>
        </w:rPr>
        <w:t>t</w:t>
      </w:r>
      <w:proofErr w:type="spellEnd"/>
      <w:r w:rsidR="00F97780" w:rsidRPr="00357996">
        <w:rPr>
          <w:bCs/>
        </w:rPr>
        <w:t xml:space="preserve"> = </w:t>
      </w:r>
      <w:r w:rsidR="00F97780" w:rsidRPr="008F471D">
        <w:rPr>
          <w:bCs/>
        </w:rPr>
        <w:t>60</w:t>
      </w:r>
      <w:r w:rsidR="00F97780">
        <w:rPr>
          <w:bCs/>
        </w:rPr>
        <w:t xml:space="preserve"> </w:t>
      </w:r>
      <w:proofErr w:type="spellStart"/>
      <w:r w:rsidR="00F97780">
        <w:rPr>
          <w:bCs/>
          <w:vertAlign w:val="superscript"/>
        </w:rPr>
        <w:t>о</w:t>
      </w:r>
      <w:r w:rsidR="00F97780" w:rsidRPr="008F471D">
        <w:rPr>
          <w:bCs/>
        </w:rPr>
        <w:t>С</w:t>
      </w:r>
      <w:proofErr w:type="spellEnd"/>
      <w:r w:rsidR="00F97780" w:rsidRPr="00357996">
        <w:rPr>
          <w:bCs/>
        </w:rPr>
        <w:t xml:space="preserve"> для горячего водоснабжения. </w:t>
      </w:r>
    </w:p>
    <w:p w:rsidR="009A4A44" w:rsidRDefault="009A4A44" w:rsidP="006947F3">
      <w:pPr>
        <w:ind w:firstLine="540"/>
        <w:jc w:val="both"/>
        <w:rPr>
          <w:bCs/>
        </w:rPr>
      </w:pPr>
    </w:p>
    <w:p w:rsidR="007C5D83" w:rsidRPr="00996395" w:rsidRDefault="007C5D83" w:rsidP="007C5D83">
      <w:pPr>
        <w:ind w:firstLine="540"/>
        <w:jc w:val="center"/>
        <w:rPr>
          <w:b/>
        </w:rPr>
      </w:pPr>
      <w:r w:rsidRPr="00996395">
        <w:rPr>
          <w:b/>
        </w:rPr>
        <w:t xml:space="preserve">Система водоснабжения муниципального образования </w:t>
      </w:r>
    </w:p>
    <w:p w:rsidR="007C5D83" w:rsidRPr="00996395" w:rsidRDefault="007C5D83" w:rsidP="007C5D83">
      <w:pPr>
        <w:ind w:firstLine="540"/>
        <w:jc w:val="center"/>
        <w:rPr>
          <w:b/>
        </w:rPr>
      </w:pPr>
      <w:r w:rsidRPr="00996395">
        <w:rPr>
          <w:b/>
        </w:rPr>
        <w:t>Восточное городское поселение характеризуется следующими показателями:</w:t>
      </w:r>
    </w:p>
    <w:p w:rsidR="007C5D83" w:rsidRDefault="007C5D83" w:rsidP="007C5D83">
      <w:pPr>
        <w:ind w:firstLine="540"/>
        <w:jc w:val="both"/>
      </w:pPr>
      <w:r>
        <w:t xml:space="preserve"> </w:t>
      </w:r>
    </w:p>
    <w:tbl>
      <w:tblPr>
        <w:tblStyle w:val="a7"/>
        <w:tblW w:w="0" w:type="auto"/>
        <w:tblLook w:val="01E0"/>
      </w:tblPr>
      <w:tblGrid>
        <w:gridCol w:w="740"/>
        <w:gridCol w:w="5471"/>
        <w:gridCol w:w="1844"/>
        <w:gridCol w:w="1516"/>
      </w:tblGrid>
      <w:tr w:rsidR="007C5D83" w:rsidTr="005B2CE2">
        <w:tc>
          <w:tcPr>
            <w:tcW w:w="740" w:type="dxa"/>
          </w:tcPr>
          <w:p w:rsidR="007C5D83" w:rsidRPr="00143FC1" w:rsidRDefault="007C5D83" w:rsidP="005B2CE2">
            <w:pPr>
              <w:jc w:val="both"/>
            </w:pPr>
          </w:p>
        </w:tc>
        <w:tc>
          <w:tcPr>
            <w:tcW w:w="5471" w:type="dxa"/>
            <w:vAlign w:val="center"/>
          </w:tcPr>
          <w:p w:rsidR="007C5D83" w:rsidRPr="00D01FDD" w:rsidRDefault="007C5D83" w:rsidP="005B2CE2">
            <w:pPr>
              <w:jc w:val="center"/>
            </w:pPr>
            <w:r w:rsidRPr="00D01FDD">
              <w:t>Наименование показателей</w:t>
            </w:r>
          </w:p>
        </w:tc>
        <w:tc>
          <w:tcPr>
            <w:tcW w:w="1844" w:type="dxa"/>
            <w:vAlign w:val="center"/>
          </w:tcPr>
          <w:p w:rsidR="007C5D83" w:rsidRPr="00D01FDD" w:rsidRDefault="007C5D83" w:rsidP="005B2CE2">
            <w:pPr>
              <w:jc w:val="center"/>
            </w:pPr>
            <w:proofErr w:type="spellStart"/>
            <w:r w:rsidRPr="00D01FDD">
              <w:t>Ед.измер</w:t>
            </w:r>
            <w:proofErr w:type="spellEnd"/>
          </w:p>
        </w:tc>
        <w:tc>
          <w:tcPr>
            <w:tcW w:w="1516" w:type="dxa"/>
            <w:vAlign w:val="center"/>
          </w:tcPr>
          <w:p w:rsidR="007C5D83" w:rsidRPr="00D01FDD" w:rsidRDefault="007C5D83" w:rsidP="005B2CE2">
            <w:pPr>
              <w:jc w:val="center"/>
            </w:pPr>
            <w:r w:rsidRPr="00D01FDD">
              <w:t>Значение</w:t>
            </w:r>
          </w:p>
        </w:tc>
      </w:tr>
      <w:tr w:rsidR="007C5D83" w:rsidTr="005B2CE2">
        <w:tc>
          <w:tcPr>
            <w:tcW w:w="740" w:type="dxa"/>
          </w:tcPr>
          <w:p w:rsidR="007C5D83" w:rsidRPr="00D01FDD" w:rsidRDefault="007C5D83" w:rsidP="005B2CE2">
            <w:pPr>
              <w:jc w:val="center"/>
            </w:pPr>
            <w:r w:rsidRPr="00D01FDD">
              <w:t>1</w:t>
            </w:r>
          </w:p>
        </w:tc>
        <w:tc>
          <w:tcPr>
            <w:tcW w:w="5471" w:type="dxa"/>
          </w:tcPr>
          <w:p w:rsidR="007C5D83" w:rsidRPr="00D01FDD" w:rsidRDefault="007C5D83" w:rsidP="005B2CE2">
            <w:r w:rsidRPr="00D01FDD">
              <w:t>Доля реализуемой воды по показаниям приборов учета</w:t>
            </w:r>
          </w:p>
        </w:tc>
        <w:tc>
          <w:tcPr>
            <w:tcW w:w="1844" w:type="dxa"/>
            <w:vAlign w:val="center"/>
          </w:tcPr>
          <w:p w:rsidR="007C5D83" w:rsidRPr="00D01FDD" w:rsidRDefault="007C5D83" w:rsidP="005B2CE2">
            <w:pPr>
              <w:jc w:val="center"/>
            </w:pPr>
            <w:r w:rsidRPr="00D01FDD">
              <w:t>%</w:t>
            </w:r>
          </w:p>
        </w:tc>
        <w:tc>
          <w:tcPr>
            <w:tcW w:w="1516" w:type="dxa"/>
            <w:vAlign w:val="center"/>
          </w:tcPr>
          <w:p w:rsidR="007C5D83" w:rsidRPr="00D01FDD" w:rsidRDefault="007C5D83" w:rsidP="005B2CE2">
            <w:pPr>
              <w:jc w:val="center"/>
            </w:pPr>
            <w:r w:rsidRPr="00D01FDD">
              <w:t>100%</w:t>
            </w:r>
          </w:p>
        </w:tc>
      </w:tr>
      <w:tr w:rsidR="007C5D83" w:rsidTr="005B2CE2">
        <w:tc>
          <w:tcPr>
            <w:tcW w:w="740" w:type="dxa"/>
          </w:tcPr>
          <w:p w:rsidR="007C5D83" w:rsidRPr="00D01FDD" w:rsidRDefault="007C5D83" w:rsidP="005B2CE2">
            <w:pPr>
              <w:jc w:val="center"/>
            </w:pPr>
            <w:r w:rsidRPr="00D01FDD">
              <w:t>2</w:t>
            </w:r>
          </w:p>
        </w:tc>
        <w:tc>
          <w:tcPr>
            <w:tcW w:w="5471" w:type="dxa"/>
          </w:tcPr>
          <w:p w:rsidR="007C5D83" w:rsidRPr="00D01FDD" w:rsidRDefault="007C5D83" w:rsidP="005B2CE2">
            <w:r w:rsidRPr="00D01FDD">
              <w:t>Износ сетей водоснабжения</w:t>
            </w:r>
          </w:p>
        </w:tc>
        <w:tc>
          <w:tcPr>
            <w:tcW w:w="1844" w:type="dxa"/>
            <w:vAlign w:val="center"/>
          </w:tcPr>
          <w:p w:rsidR="007C5D83" w:rsidRPr="00D01FDD" w:rsidRDefault="007C5D83" w:rsidP="005B2CE2">
            <w:pPr>
              <w:jc w:val="center"/>
            </w:pPr>
            <w:r w:rsidRPr="00D01FDD">
              <w:t>%</w:t>
            </w:r>
          </w:p>
        </w:tc>
        <w:tc>
          <w:tcPr>
            <w:tcW w:w="1516" w:type="dxa"/>
            <w:vAlign w:val="center"/>
          </w:tcPr>
          <w:p w:rsidR="007C5D83" w:rsidRPr="00D01FDD" w:rsidRDefault="007C5D83" w:rsidP="005B2CE2">
            <w:pPr>
              <w:jc w:val="center"/>
            </w:pPr>
            <w:r w:rsidRPr="00D01FDD">
              <w:t>98</w:t>
            </w:r>
          </w:p>
        </w:tc>
      </w:tr>
      <w:tr w:rsidR="007C5D83" w:rsidTr="005B2CE2">
        <w:tc>
          <w:tcPr>
            <w:tcW w:w="740" w:type="dxa"/>
          </w:tcPr>
          <w:p w:rsidR="007C5D83" w:rsidRPr="00D01FDD" w:rsidRDefault="007C5D83" w:rsidP="005B2CE2">
            <w:pPr>
              <w:jc w:val="center"/>
            </w:pPr>
            <w:r>
              <w:t>3</w:t>
            </w:r>
          </w:p>
        </w:tc>
        <w:tc>
          <w:tcPr>
            <w:tcW w:w="5471" w:type="dxa"/>
          </w:tcPr>
          <w:p w:rsidR="007C5D83" w:rsidRPr="000A3457" w:rsidRDefault="007C5D83" w:rsidP="005B2CE2">
            <w:pPr>
              <w:jc w:val="both"/>
            </w:pPr>
            <w:r w:rsidRPr="000A3457">
              <w:t>Удельный расход на подъем и транспортировку исходной воды</w:t>
            </w:r>
          </w:p>
        </w:tc>
        <w:tc>
          <w:tcPr>
            <w:tcW w:w="1844" w:type="dxa"/>
            <w:vAlign w:val="center"/>
          </w:tcPr>
          <w:p w:rsidR="007C5D83" w:rsidRPr="000A3457" w:rsidRDefault="007C5D83" w:rsidP="005B2CE2">
            <w:pPr>
              <w:jc w:val="center"/>
            </w:pPr>
            <w:r w:rsidRPr="000A3457">
              <w:t>кВт/м3</w:t>
            </w:r>
          </w:p>
        </w:tc>
        <w:tc>
          <w:tcPr>
            <w:tcW w:w="1516" w:type="dxa"/>
            <w:vAlign w:val="center"/>
          </w:tcPr>
          <w:p w:rsidR="007C5D83" w:rsidRPr="000A3457" w:rsidRDefault="007C5D83" w:rsidP="005B2CE2">
            <w:pPr>
              <w:jc w:val="center"/>
            </w:pPr>
            <w:r w:rsidRPr="000A3457">
              <w:t>0,</w:t>
            </w:r>
            <w:r>
              <w:t>7</w:t>
            </w:r>
          </w:p>
        </w:tc>
      </w:tr>
      <w:tr w:rsidR="007C5D83" w:rsidTr="005B2CE2">
        <w:tc>
          <w:tcPr>
            <w:tcW w:w="740" w:type="dxa"/>
          </w:tcPr>
          <w:p w:rsidR="007C5D83" w:rsidRPr="00D01FDD" w:rsidRDefault="007C5D83" w:rsidP="005B2CE2">
            <w:pPr>
              <w:jc w:val="center"/>
            </w:pPr>
            <w:r>
              <w:t>4</w:t>
            </w:r>
          </w:p>
        </w:tc>
        <w:tc>
          <w:tcPr>
            <w:tcW w:w="5471" w:type="dxa"/>
          </w:tcPr>
          <w:p w:rsidR="007C5D83" w:rsidRPr="000A3457" w:rsidRDefault="007C5D83" w:rsidP="005B2CE2">
            <w:pPr>
              <w:jc w:val="both"/>
            </w:pPr>
            <w:r w:rsidRPr="000A3457">
              <w:t>Удельный расход на очистку и транспортировку воды</w:t>
            </w:r>
          </w:p>
        </w:tc>
        <w:tc>
          <w:tcPr>
            <w:tcW w:w="1844" w:type="dxa"/>
            <w:vAlign w:val="center"/>
          </w:tcPr>
          <w:p w:rsidR="007C5D83" w:rsidRPr="000A3457" w:rsidRDefault="007C5D83" w:rsidP="005B2CE2">
            <w:pPr>
              <w:jc w:val="center"/>
            </w:pPr>
            <w:r w:rsidRPr="000A3457">
              <w:t>кВт/м3</w:t>
            </w:r>
          </w:p>
        </w:tc>
        <w:tc>
          <w:tcPr>
            <w:tcW w:w="1516" w:type="dxa"/>
            <w:vAlign w:val="center"/>
          </w:tcPr>
          <w:p w:rsidR="007C5D83" w:rsidRPr="000A3457" w:rsidRDefault="007C5D83" w:rsidP="005B2CE2">
            <w:pPr>
              <w:jc w:val="center"/>
            </w:pPr>
            <w:r w:rsidRPr="000A3457">
              <w:t>0,</w:t>
            </w:r>
            <w:r>
              <w:t>5</w:t>
            </w:r>
          </w:p>
        </w:tc>
      </w:tr>
      <w:tr w:rsidR="007C5D83" w:rsidTr="005B2CE2">
        <w:tc>
          <w:tcPr>
            <w:tcW w:w="740" w:type="dxa"/>
          </w:tcPr>
          <w:p w:rsidR="007C5D83" w:rsidRPr="00D01FDD" w:rsidRDefault="007C5D83" w:rsidP="005B2CE2">
            <w:pPr>
              <w:jc w:val="center"/>
            </w:pPr>
            <w:r>
              <w:t>5</w:t>
            </w:r>
          </w:p>
        </w:tc>
        <w:tc>
          <w:tcPr>
            <w:tcW w:w="5471" w:type="dxa"/>
          </w:tcPr>
          <w:p w:rsidR="007C5D83" w:rsidRPr="000A3457" w:rsidRDefault="007C5D83" w:rsidP="005B2CE2">
            <w:pPr>
              <w:jc w:val="both"/>
            </w:pPr>
            <w:r w:rsidRPr="000A3457">
              <w:t>Удельный расход на транспортировку воды с НС-3</w:t>
            </w:r>
          </w:p>
        </w:tc>
        <w:tc>
          <w:tcPr>
            <w:tcW w:w="1844" w:type="dxa"/>
            <w:vAlign w:val="center"/>
          </w:tcPr>
          <w:p w:rsidR="007C5D83" w:rsidRPr="000A3457" w:rsidRDefault="007C5D83" w:rsidP="005B2CE2">
            <w:pPr>
              <w:jc w:val="center"/>
            </w:pPr>
            <w:r w:rsidRPr="000A3457">
              <w:t>кВт/м3</w:t>
            </w:r>
          </w:p>
        </w:tc>
        <w:tc>
          <w:tcPr>
            <w:tcW w:w="1516" w:type="dxa"/>
            <w:vAlign w:val="center"/>
          </w:tcPr>
          <w:p w:rsidR="007C5D83" w:rsidRPr="000A3457" w:rsidRDefault="007C5D83" w:rsidP="005B2CE2">
            <w:pPr>
              <w:jc w:val="center"/>
            </w:pPr>
            <w:r w:rsidRPr="000A3457">
              <w:t>0,2</w:t>
            </w:r>
          </w:p>
        </w:tc>
      </w:tr>
      <w:tr w:rsidR="007C5D83" w:rsidTr="005B2CE2">
        <w:tc>
          <w:tcPr>
            <w:tcW w:w="740" w:type="dxa"/>
          </w:tcPr>
          <w:p w:rsidR="007C5D83" w:rsidRPr="00D01FDD" w:rsidRDefault="007C5D83" w:rsidP="005B2CE2">
            <w:pPr>
              <w:jc w:val="center"/>
            </w:pPr>
            <w:r>
              <w:t>6</w:t>
            </w:r>
          </w:p>
        </w:tc>
        <w:tc>
          <w:tcPr>
            <w:tcW w:w="5471" w:type="dxa"/>
          </w:tcPr>
          <w:p w:rsidR="007C5D83" w:rsidRPr="000A3457" w:rsidRDefault="007C5D83" w:rsidP="005B2CE2">
            <w:pPr>
              <w:jc w:val="both"/>
            </w:pPr>
            <w:r w:rsidRPr="000A3457">
              <w:t>Потери исходной воды при транспортировке с 1-го подъёма</w:t>
            </w:r>
          </w:p>
        </w:tc>
        <w:tc>
          <w:tcPr>
            <w:tcW w:w="1844" w:type="dxa"/>
            <w:vAlign w:val="center"/>
          </w:tcPr>
          <w:p w:rsidR="007C5D83" w:rsidRPr="000A3457" w:rsidRDefault="007C5D83" w:rsidP="005B2CE2">
            <w:pPr>
              <w:jc w:val="center"/>
            </w:pPr>
            <w:r w:rsidRPr="000A3457">
              <w:t>м3/км*час</w:t>
            </w:r>
          </w:p>
        </w:tc>
        <w:tc>
          <w:tcPr>
            <w:tcW w:w="1516" w:type="dxa"/>
            <w:vAlign w:val="center"/>
          </w:tcPr>
          <w:p w:rsidR="007C5D83" w:rsidRPr="000A3457" w:rsidRDefault="007C5D83" w:rsidP="005B2CE2">
            <w:pPr>
              <w:jc w:val="center"/>
            </w:pPr>
            <w:r>
              <w:t>9</w:t>
            </w:r>
          </w:p>
        </w:tc>
      </w:tr>
      <w:tr w:rsidR="007C5D83" w:rsidTr="005B2CE2">
        <w:tc>
          <w:tcPr>
            <w:tcW w:w="740" w:type="dxa"/>
          </w:tcPr>
          <w:p w:rsidR="007C5D83" w:rsidRPr="00D01FDD" w:rsidRDefault="007C5D83" w:rsidP="005B2CE2">
            <w:pPr>
              <w:jc w:val="center"/>
            </w:pPr>
            <w:r>
              <w:t>7</w:t>
            </w:r>
          </w:p>
        </w:tc>
        <w:tc>
          <w:tcPr>
            <w:tcW w:w="5471" w:type="dxa"/>
          </w:tcPr>
          <w:p w:rsidR="007C5D83" w:rsidRPr="00D01FDD" w:rsidRDefault="007C5D83" w:rsidP="005B2CE2">
            <w:pPr>
              <w:jc w:val="both"/>
            </w:pPr>
            <w:r w:rsidRPr="00D01FDD">
              <w:t>Потери воды при транспортировке после очистных сооружений</w:t>
            </w:r>
          </w:p>
        </w:tc>
        <w:tc>
          <w:tcPr>
            <w:tcW w:w="1844" w:type="dxa"/>
            <w:vAlign w:val="center"/>
          </w:tcPr>
          <w:p w:rsidR="007C5D83" w:rsidRPr="00D01FDD" w:rsidRDefault="007C5D83" w:rsidP="005B2CE2">
            <w:pPr>
              <w:jc w:val="center"/>
            </w:pPr>
            <w:r w:rsidRPr="00D01FDD">
              <w:t>%</w:t>
            </w:r>
          </w:p>
        </w:tc>
        <w:tc>
          <w:tcPr>
            <w:tcW w:w="1516" w:type="dxa"/>
            <w:vAlign w:val="center"/>
          </w:tcPr>
          <w:p w:rsidR="007C5D83" w:rsidRPr="00D01FDD" w:rsidRDefault="007C5D83" w:rsidP="005B2CE2">
            <w:pPr>
              <w:jc w:val="center"/>
            </w:pPr>
            <w:r>
              <w:t>18</w:t>
            </w:r>
          </w:p>
        </w:tc>
      </w:tr>
    </w:tbl>
    <w:p w:rsidR="00AE30C8" w:rsidRPr="00143FC1" w:rsidRDefault="00AE30C8" w:rsidP="00AE30C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FC1">
        <w:rPr>
          <w:rFonts w:ascii="Times New Roman" w:hAnsi="Times New Roman" w:cs="Times New Roman"/>
          <w:sz w:val="24"/>
          <w:szCs w:val="24"/>
        </w:rPr>
        <w:t>Уровень износа объектов водоснабжения составляет в среднем более 70%, объектов канализации - более 60%, очистных сооружений - более 70 % , перекачивающая станция 2 подъема имеет износ 100%.</w:t>
      </w:r>
      <w:r w:rsidR="00AD1F8D">
        <w:rPr>
          <w:rFonts w:ascii="Times New Roman" w:hAnsi="Times New Roman" w:cs="Times New Roman"/>
          <w:sz w:val="24"/>
          <w:szCs w:val="24"/>
        </w:rPr>
        <w:t xml:space="preserve"> </w:t>
      </w:r>
      <w:r w:rsidRPr="00143FC1">
        <w:rPr>
          <w:rFonts w:ascii="Times New Roman" w:hAnsi="Times New Roman" w:cs="Times New Roman"/>
          <w:sz w:val="24"/>
          <w:szCs w:val="24"/>
        </w:rPr>
        <w:t xml:space="preserve">Ежегодно растет количество порывов, выявленных при </w:t>
      </w:r>
      <w:r>
        <w:rPr>
          <w:rFonts w:ascii="Times New Roman" w:hAnsi="Times New Roman" w:cs="Times New Roman"/>
          <w:sz w:val="24"/>
          <w:szCs w:val="24"/>
        </w:rPr>
        <w:t>повышении</w:t>
      </w:r>
      <w:r w:rsidRPr="00143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давления в водопроводных</w:t>
      </w:r>
      <w:r w:rsidRPr="00143FC1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143FC1">
        <w:rPr>
          <w:rFonts w:ascii="Times New Roman" w:hAnsi="Times New Roman" w:cs="Times New Roman"/>
          <w:sz w:val="24"/>
          <w:szCs w:val="24"/>
        </w:rPr>
        <w:t xml:space="preserve">. Неэффективное использование природных ресурсов выражается в высоких потерях воды в процессе производства и транспортировки до потребителей. </w:t>
      </w:r>
    </w:p>
    <w:p w:rsidR="00AE30C8" w:rsidRPr="00143FC1" w:rsidRDefault="00AE30C8" w:rsidP="00AE30C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FC1">
        <w:rPr>
          <w:rFonts w:ascii="Times New Roman" w:hAnsi="Times New Roman" w:cs="Times New Roman"/>
          <w:sz w:val="24"/>
          <w:szCs w:val="24"/>
        </w:rPr>
        <w:t xml:space="preserve">Утечки и неучтенный расход воды при транспортировке в системах водоснабжения  достигают 18 % поданной в сеть воды (при нормативной величине – 8 %). </w:t>
      </w:r>
    </w:p>
    <w:p w:rsidR="007C5D83" w:rsidRDefault="007C5D83" w:rsidP="007C5D83">
      <w:r>
        <w:t xml:space="preserve">              </w:t>
      </w:r>
      <w:r w:rsidRPr="0083599B">
        <w:t xml:space="preserve">Техническое состояние существующих сетей и сооружений водопровода, ввиду их длительной эксплуатации, снижает уровень подготовки воды питьевого качества. Требуется ремонт и реконструкция. </w:t>
      </w:r>
    </w:p>
    <w:p w:rsidR="00F97780" w:rsidRDefault="00F97780" w:rsidP="00D723A2">
      <w:pPr>
        <w:ind w:firstLine="540"/>
        <w:jc w:val="both"/>
      </w:pPr>
    </w:p>
    <w:p w:rsidR="00F97780" w:rsidRPr="007C5D83" w:rsidRDefault="007C5D83" w:rsidP="00D723A2">
      <w:pPr>
        <w:ind w:firstLine="540"/>
        <w:jc w:val="both"/>
        <w:rPr>
          <w:b/>
        </w:rPr>
      </w:pPr>
      <w:r w:rsidRPr="007C5D83">
        <w:rPr>
          <w:b/>
        </w:rPr>
        <w:t>Направление развития централизованных систем водоснабжения</w:t>
      </w:r>
    </w:p>
    <w:p w:rsidR="007C5D83" w:rsidRDefault="007C5D83" w:rsidP="007C5D8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D83" w:rsidRPr="00143FC1" w:rsidRDefault="007C5D83" w:rsidP="007C5D8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FC1">
        <w:rPr>
          <w:rFonts w:ascii="Times New Roman" w:hAnsi="Times New Roman" w:cs="Times New Roman"/>
          <w:sz w:val="24"/>
          <w:szCs w:val="24"/>
        </w:rPr>
        <w:t>Модернизация объектов коммунальной инфраструктуры отвечает стратегическим интересам Восточного городского поселения и позволит:</w:t>
      </w:r>
    </w:p>
    <w:p w:rsidR="007C5D83" w:rsidRPr="00143FC1" w:rsidRDefault="007C5D83" w:rsidP="007C5D83">
      <w:pPr>
        <w:pStyle w:val="ConsNormal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FC1">
        <w:rPr>
          <w:rFonts w:ascii="Times New Roman" w:hAnsi="Times New Roman" w:cs="Times New Roman"/>
          <w:sz w:val="24"/>
          <w:szCs w:val="24"/>
        </w:rPr>
        <w:t>обеспечить более комфортные условия проживания населения, бесперебойную подачу воды до потребителя;</w:t>
      </w:r>
    </w:p>
    <w:p w:rsidR="007C5D83" w:rsidRPr="00143FC1" w:rsidRDefault="007C5D83" w:rsidP="007C5D83">
      <w:pPr>
        <w:pStyle w:val="ConsNormal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FC1">
        <w:rPr>
          <w:rFonts w:ascii="Times New Roman" w:hAnsi="Times New Roman" w:cs="Times New Roman"/>
          <w:sz w:val="24"/>
          <w:szCs w:val="24"/>
        </w:rPr>
        <w:lastRenderedPageBreak/>
        <w:t>обеспечить более рациональное использование водных ресурсов и снизить потребление энергетических ресурсов в результате снижения потерь в процессе производства и поставки коммунальных услуг потребителям;</w:t>
      </w:r>
    </w:p>
    <w:p w:rsidR="007C5D83" w:rsidRPr="00143FC1" w:rsidRDefault="007C5D83" w:rsidP="007C5D83">
      <w:pPr>
        <w:pStyle w:val="ConsNormal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FC1">
        <w:rPr>
          <w:rFonts w:ascii="Times New Roman" w:hAnsi="Times New Roman" w:cs="Times New Roman"/>
          <w:sz w:val="24"/>
          <w:szCs w:val="24"/>
        </w:rPr>
        <w:t>улучшить экологическое состояние территории Восточного городского поселения.</w:t>
      </w:r>
    </w:p>
    <w:p w:rsidR="007C5D83" w:rsidRPr="00143FC1" w:rsidRDefault="007C5D83" w:rsidP="007C5D8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FC1">
        <w:rPr>
          <w:rFonts w:ascii="Times New Roman" w:hAnsi="Times New Roman" w:cs="Times New Roman"/>
          <w:sz w:val="24"/>
          <w:szCs w:val="24"/>
        </w:rPr>
        <w:t xml:space="preserve">       Концепцией развития поселка  является: </w:t>
      </w:r>
    </w:p>
    <w:p w:rsidR="007C5D83" w:rsidRPr="00143FC1" w:rsidRDefault="007C5D83" w:rsidP="007C5D83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FC1">
        <w:rPr>
          <w:rFonts w:ascii="Times New Roman" w:hAnsi="Times New Roman" w:cs="Times New Roman"/>
          <w:sz w:val="24"/>
          <w:szCs w:val="24"/>
        </w:rPr>
        <w:t xml:space="preserve"> реконструкция старых инженерных сетей из-за слабой инженерной инфраструктуры;</w:t>
      </w:r>
    </w:p>
    <w:p w:rsidR="007C5D83" w:rsidRPr="00143FC1" w:rsidRDefault="007C5D83" w:rsidP="007C5D83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FC1">
        <w:rPr>
          <w:rFonts w:ascii="Times New Roman" w:hAnsi="Times New Roman" w:cs="Times New Roman"/>
          <w:sz w:val="24"/>
          <w:szCs w:val="24"/>
        </w:rPr>
        <w:t xml:space="preserve"> реконструкция  канализационной перекачивающей станции 2 подъема.</w:t>
      </w:r>
    </w:p>
    <w:p w:rsidR="007C5D83" w:rsidRDefault="007C5D83" w:rsidP="007C5D8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3FC1">
        <w:rPr>
          <w:rFonts w:ascii="Times New Roman" w:hAnsi="Times New Roman" w:cs="Times New Roman"/>
          <w:sz w:val="24"/>
          <w:szCs w:val="24"/>
        </w:rPr>
        <w:t xml:space="preserve">       Решить проблему развития поселка, повышения качества предоставления коммунальных услуг, улучшения экологической ситуации в п. Восточном возможно путем привлечения органами местного самоуправления средств внебюджетных источников. Поэтому одной из основных задач является формирование условий, обеспечивающих привлечение средств внебюджетных источников для модернизации объектов коммунальной инфраструктуры городского поселения.</w:t>
      </w:r>
    </w:p>
    <w:p w:rsidR="000836CD" w:rsidRDefault="000836CD" w:rsidP="007C5D8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836CD" w:rsidRPr="000836CD" w:rsidRDefault="000836CD" w:rsidP="007C5D83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CD">
        <w:rPr>
          <w:rFonts w:ascii="Times New Roman" w:hAnsi="Times New Roman" w:cs="Times New Roman"/>
          <w:b/>
          <w:sz w:val="24"/>
          <w:szCs w:val="24"/>
        </w:rPr>
        <w:t xml:space="preserve">                                 Баланс водоснабжения потребления воды</w:t>
      </w:r>
    </w:p>
    <w:p w:rsidR="009A4A44" w:rsidRDefault="000F0BB7" w:rsidP="009A4A4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C55FE">
        <w:t>Производительность водозаборных сооружений 4,8 тыс.м3/</w:t>
      </w:r>
      <w:proofErr w:type="spellStart"/>
      <w:r w:rsidRPr="00FC55FE">
        <w:t>сут</w:t>
      </w:r>
      <w:proofErr w:type="spellEnd"/>
      <w:r w:rsidRPr="00FC55FE">
        <w:t>.</w:t>
      </w:r>
      <w:r w:rsidR="00DC16AE">
        <w:t xml:space="preserve"> </w:t>
      </w:r>
      <w:r w:rsidR="00D723A2" w:rsidRPr="00143FC1">
        <w:t>Проектная мощность водопроводных очистных сооружений и насосной станции 1-го и 2-го подъема составляет 10 тыс.м3/сутки.</w:t>
      </w:r>
      <w:r w:rsidR="00D723A2">
        <w:t xml:space="preserve"> </w:t>
      </w:r>
      <w:r w:rsidR="00DC16AE" w:rsidRPr="00FC55FE">
        <w:t xml:space="preserve">Среднесуточное потребление холодной воды составляет </w:t>
      </w:r>
      <w:r w:rsidR="00346C90">
        <w:t>805</w:t>
      </w:r>
      <w:r w:rsidR="00DC16AE" w:rsidRPr="00FC55FE">
        <w:t xml:space="preserve"> м3/</w:t>
      </w:r>
      <w:proofErr w:type="spellStart"/>
      <w:r w:rsidR="00DC16AE" w:rsidRPr="00FC55FE">
        <w:t>сут</w:t>
      </w:r>
      <w:proofErr w:type="spellEnd"/>
      <w:r w:rsidR="00DC16AE" w:rsidRPr="00FC55FE">
        <w:t>.</w:t>
      </w:r>
      <w:r w:rsidR="00346C90">
        <w:t xml:space="preserve"> Максимальное потребление воды </w:t>
      </w:r>
      <w:r w:rsidR="00D44B13">
        <w:t>1050</w:t>
      </w:r>
      <w:r w:rsidR="00D44B13" w:rsidRPr="00D44B13">
        <w:t xml:space="preserve"> </w:t>
      </w:r>
      <w:r w:rsidR="00D44B13" w:rsidRPr="00FC55FE">
        <w:t>м3/</w:t>
      </w:r>
      <w:proofErr w:type="spellStart"/>
      <w:r w:rsidR="00D44B13" w:rsidRPr="00FC55FE">
        <w:t>сут</w:t>
      </w:r>
      <w:proofErr w:type="spellEnd"/>
      <w:r w:rsidR="00D44B13">
        <w:t>.</w:t>
      </w:r>
    </w:p>
    <w:p w:rsidR="00502C8C" w:rsidRDefault="00D723A2" w:rsidP="0035662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По всем этапам технологической цепочки водоснабжения (подъем, транспортировка исходной воды, очистка воды, транспортировка чистой воды)</w:t>
      </w:r>
      <w:r w:rsidR="00DC16AE">
        <w:t xml:space="preserve"> и всех зданиях и сооружениях поселка</w:t>
      </w:r>
      <w:r>
        <w:t xml:space="preserve"> установлены приборы учета</w:t>
      </w:r>
      <w:r w:rsidR="00502C8C">
        <w:t xml:space="preserve"> 100%</w:t>
      </w:r>
      <w:r>
        <w:t>.</w:t>
      </w:r>
      <w:r w:rsidR="00D44B13">
        <w:t xml:space="preserve"> В соответствии с показаниями счетчиков фактическое потребление воды соответствует коммерческому учету на предприятии. </w:t>
      </w:r>
    </w:p>
    <w:p w:rsidR="0035662D" w:rsidRDefault="0035662D" w:rsidP="0035662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EA2A76" w:rsidRDefault="00EA2A76" w:rsidP="00E23195">
      <w:pPr>
        <w:ind w:firstLine="540"/>
        <w:jc w:val="center"/>
        <w:rPr>
          <w:b/>
        </w:rPr>
      </w:pPr>
      <w:r w:rsidRPr="00EA2A76">
        <w:rPr>
          <w:b/>
        </w:rPr>
        <w:t>Реконструкция и модернизация объектов централизованных систем водоснабжения</w:t>
      </w:r>
    </w:p>
    <w:p w:rsidR="000564D4" w:rsidRPr="00327CDC" w:rsidRDefault="000564D4" w:rsidP="001D1C86">
      <w:pPr>
        <w:tabs>
          <w:tab w:val="left" w:pos="495"/>
          <w:tab w:val="left" w:pos="510"/>
        </w:tabs>
      </w:pPr>
    </w:p>
    <w:p w:rsidR="000564D4" w:rsidRPr="00327CDC" w:rsidRDefault="00502C8C" w:rsidP="00502C8C">
      <w:pPr>
        <w:jc w:val="both"/>
      </w:pPr>
      <w:r>
        <w:t xml:space="preserve">   </w:t>
      </w:r>
      <w:r w:rsidR="000564D4" w:rsidRPr="00327CDC">
        <w:t xml:space="preserve"> </w:t>
      </w:r>
      <w:r w:rsidR="000564D4" w:rsidRPr="00143FC1">
        <w:t xml:space="preserve">Мероприятия по модернизации и развитию </w:t>
      </w:r>
      <w:r w:rsidR="00856FC5" w:rsidRPr="00143FC1">
        <w:t>водоснабжения Восточного городского</w:t>
      </w:r>
      <w:r w:rsidR="000564D4" w:rsidRPr="00143FC1">
        <w:t xml:space="preserve"> поселения</w:t>
      </w:r>
      <w:r>
        <w:t xml:space="preserve">. </w:t>
      </w:r>
      <w:r w:rsidR="000564D4" w:rsidRPr="00327CDC">
        <w:t xml:space="preserve">Износ водопроводной сети составляет </w:t>
      </w:r>
      <w:r w:rsidR="00252CB2">
        <w:t>7</w:t>
      </w:r>
      <w:r w:rsidR="000564D4" w:rsidRPr="00327CDC">
        <w:t>0%. При таком состоянии  водопроводной сети, необходим ремонт и реконструкция системы  водоснабжения.</w:t>
      </w:r>
      <w:r>
        <w:t xml:space="preserve"> Строительство новых объектов водоснабжения не планируется.</w:t>
      </w:r>
    </w:p>
    <w:p w:rsidR="000564D4" w:rsidRPr="00327CDC" w:rsidRDefault="000564D4" w:rsidP="000564D4">
      <w:pPr>
        <w:autoSpaceDE w:val="0"/>
        <w:autoSpaceDN w:val="0"/>
        <w:adjustRightInd w:val="0"/>
        <w:ind w:firstLine="709"/>
        <w:jc w:val="both"/>
      </w:pPr>
      <w:r w:rsidRPr="00327CDC">
        <w:t xml:space="preserve">Так </w:t>
      </w:r>
      <w:r w:rsidR="00252CB2">
        <w:t>ООО</w:t>
      </w:r>
      <w:r w:rsidRPr="00327CDC">
        <w:t xml:space="preserve"> «</w:t>
      </w:r>
      <w:r w:rsidR="00252CB2">
        <w:t>Восток» запланировал</w:t>
      </w:r>
      <w:r w:rsidRPr="00327CDC">
        <w:t xml:space="preserve"> мероприятия по ремонту и реконструкции водопроводной сети за счет собственных средств предприятия.</w:t>
      </w:r>
    </w:p>
    <w:p w:rsidR="000564D4" w:rsidRPr="00327CDC" w:rsidRDefault="000564D4" w:rsidP="000564D4">
      <w:pPr>
        <w:autoSpaceDE w:val="0"/>
        <w:autoSpaceDN w:val="0"/>
        <w:adjustRightInd w:val="0"/>
        <w:ind w:firstLine="709"/>
        <w:jc w:val="both"/>
      </w:pPr>
    </w:p>
    <w:p w:rsidR="00EB66B3" w:rsidRPr="00143FC1" w:rsidRDefault="000564D4" w:rsidP="000564D4">
      <w:r w:rsidRPr="00143FC1">
        <w:t xml:space="preserve"> </w:t>
      </w:r>
    </w:p>
    <w:tbl>
      <w:tblPr>
        <w:tblStyle w:val="a7"/>
        <w:tblW w:w="9884" w:type="dxa"/>
        <w:jc w:val="center"/>
        <w:tblLook w:val="04A0"/>
      </w:tblPr>
      <w:tblGrid>
        <w:gridCol w:w="4333"/>
        <w:gridCol w:w="1071"/>
        <w:gridCol w:w="841"/>
        <w:gridCol w:w="841"/>
        <w:gridCol w:w="1116"/>
        <w:gridCol w:w="841"/>
        <w:gridCol w:w="841"/>
      </w:tblGrid>
      <w:tr w:rsidR="004742AE" w:rsidTr="00DF5319">
        <w:trPr>
          <w:jc w:val="center"/>
        </w:trPr>
        <w:tc>
          <w:tcPr>
            <w:tcW w:w="4618" w:type="dxa"/>
          </w:tcPr>
          <w:p w:rsidR="004742AE" w:rsidRDefault="004742AE" w:rsidP="00DF5319">
            <w:pPr>
              <w:jc w:val="center"/>
            </w:pPr>
            <w:r w:rsidRPr="00327CDC">
              <w:t>Наименование мероприятий</w:t>
            </w:r>
          </w:p>
        </w:tc>
        <w:tc>
          <w:tcPr>
            <w:tcW w:w="1011" w:type="dxa"/>
          </w:tcPr>
          <w:p w:rsidR="004742AE" w:rsidRDefault="004742AE" w:rsidP="00DF5319">
            <w:pPr>
              <w:jc w:val="center"/>
            </w:pPr>
            <w:r w:rsidRPr="00327CDC">
              <w:t>Ед.</w:t>
            </w:r>
          </w:p>
          <w:p w:rsidR="004742AE" w:rsidRDefault="004742AE" w:rsidP="00DF5319">
            <w:pPr>
              <w:jc w:val="center"/>
            </w:pPr>
            <w:r w:rsidRPr="00327CDC">
              <w:t>изм.</w:t>
            </w:r>
          </w:p>
        </w:tc>
        <w:tc>
          <w:tcPr>
            <w:tcW w:w="851" w:type="dxa"/>
          </w:tcPr>
          <w:p w:rsidR="004742AE" w:rsidRDefault="004742AE" w:rsidP="008750B1">
            <w:pPr>
              <w:jc w:val="center"/>
            </w:pPr>
            <w:r w:rsidRPr="00327CDC">
              <w:t>2018</w:t>
            </w:r>
            <w:r>
              <w:t>-</w:t>
            </w:r>
          </w:p>
          <w:p w:rsidR="004742AE" w:rsidRDefault="004742AE" w:rsidP="008750B1">
            <w:pPr>
              <w:jc w:val="center"/>
            </w:pPr>
            <w:r w:rsidRPr="00327CDC">
              <w:t>2019</w:t>
            </w:r>
          </w:p>
        </w:tc>
        <w:tc>
          <w:tcPr>
            <w:tcW w:w="851" w:type="dxa"/>
          </w:tcPr>
          <w:p w:rsidR="004742AE" w:rsidRDefault="004742AE" w:rsidP="008750B1">
            <w:pPr>
              <w:jc w:val="center"/>
            </w:pPr>
            <w:r w:rsidRPr="00327CDC">
              <w:t>202</w:t>
            </w:r>
            <w:r w:rsidR="0016396B">
              <w:t>0</w:t>
            </w:r>
            <w:r>
              <w:t>-</w:t>
            </w:r>
          </w:p>
          <w:p w:rsidR="004742AE" w:rsidRDefault="004742AE" w:rsidP="008750B1">
            <w:pPr>
              <w:jc w:val="center"/>
            </w:pPr>
            <w:r w:rsidRPr="00327CDC">
              <w:t>2022</w:t>
            </w:r>
          </w:p>
        </w:tc>
        <w:tc>
          <w:tcPr>
            <w:tcW w:w="851" w:type="dxa"/>
          </w:tcPr>
          <w:p w:rsidR="004742AE" w:rsidRDefault="004742AE" w:rsidP="008750B1">
            <w:pPr>
              <w:jc w:val="center"/>
            </w:pPr>
            <w:r w:rsidRPr="00327CDC">
              <w:t>202</w:t>
            </w:r>
            <w:r>
              <w:t>3-</w:t>
            </w:r>
          </w:p>
          <w:p w:rsidR="004742AE" w:rsidRDefault="004742AE" w:rsidP="008750B1">
            <w:pPr>
              <w:jc w:val="center"/>
            </w:pPr>
            <w:r w:rsidRPr="00327CDC">
              <w:t>202</w:t>
            </w:r>
            <w:r>
              <w:t>4</w:t>
            </w:r>
          </w:p>
        </w:tc>
        <w:tc>
          <w:tcPr>
            <w:tcW w:w="851" w:type="dxa"/>
          </w:tcPr>
          <w:p w:rsidR="004742AE" w:rsidRDefault="004742AE" w:rsidP="008A442C">
            <w:pPr>
              <w:jc w:val="center"/>
            </w:pPr>
            <w:r w:rsidRPr="00327CDC">
              <w:t>202</w:t>
            </w:r>
            <w:r>
              <w:t>5-</w:t>
            </w:r>
          </w:p>
          <w:p w:rsidR="004742AE" w:rsidRDefault="004742AE" w:rsidP="004742AE">
            <w:pPr>
              <w:jc w:val="center"/>
            </w:pPr>
            <w:r w:rsidRPr="00327CDC">
              <w:t>202</w:t>
            </w:r>
            <w:r>
              <w:t>6</w:t>
            </w:r>
          </w:p>
        </w:tc>
        <w:tc>
          <w:tcPr>
            <w:tcW w:w="851" w:type="dxa"/>
          </w:tcPr>
          <w:p w:rsidR="004742AE" w:rsidRDefault="004742AE" w:rsidP="008A442C">
            <w:pPr>
              <w:jc w:val="center"/>
            </w:pPr>
            <w:r w:rsidRPr="00327CDC">
              <w:t>202</w:t>
            </w:r>
            <w:r>
              <w:t>7-</w:t>
            </w:r>
          </w:p>
          <w:p w:rsidR="004742AE" w:rsidRDefault="004742AE" w:rsidP="004742AE">
            <w:pPr>
              <w:jc w:val="center"/>
            </w:pPr>
            <w:r w:rsidRPr="00327CDC">
              <w:t>202</w:t>
            </w:r>
            <w:r>
              <w:t>8</w:t>
            </w:r>
          </w:p>
        </w:tc>
      </w:tr>
      <w:tr w:rsidR="00EB66B3" w:rsidTr="00DF5319">
        <w:trPr>
          <w:jc w:val="center"/>
        </w:trPr>
        <w:tc>
          <w:tcPr>
            <w:tcW w:w="4618" w:type="dxa"/>
          </w:tcPr>
          <w:p w:rsidR="00EB66B3" w:rsidRDefault="00EB66B3" w:rsidP="00DF5319">
            <w:pPr>
              <w:jc w:val="both"/>
            </w:pPr>
            <w:r>
              <w:t xml:space="preserve">Замена труб </w:t>
            </w:r>
            <w:r w:rsidRPr="00143FC1">
              <w:t>d-</w:t>
            </w:r>
            <w:r>
              <w:t>150</w:t>
            </w:r>
          </w:p>
        </w:tc>
        <w:tc>
          <w:tcPr>
            <w:tcW w:w="1011" w:type="dxa"/>
          </w:tcPr>
          <w:p w:rsidR="00EB66B3" w:rsidRDefault="00EB66B3" w:rsidP="00DF5319">
            <w:proofErr w:type="spellStart"/>
            <w:r w:rsidRPr="007A551F">
              <w:t>тыс.руб</w:t>
            </w:r>
            <w:proofErr w:type="spellEnd"/>
          </w:p>
        </w:tc>
        <w:tc>
          <w:tcPr>
            <w:tcW w:w="851" w:type="dxa"/>
          </w:tcPr>
          <w:p w:rsidR="00EB66B3" w:rsidRDefault="004742AE" w:rsidP="00EB66B3">
            <w:pPr>
              <w:jc w:val="center"/>
            </w:pPr>
            <w:r>
              <w:t>87</w:t>
            </w:r>
          </w:p>
        </w:tc>
        <w:tc>
          <w:tcPr>
            <w:tcW w:w="851" w:type="dxa"/>
          </w:tcPr>
          <w:p w:rsidR="00EB66B3" w:rsidRDefault="00EB66B3" w:rsidP="00DF5319">
            <w:pPr>
              <w:jc w:val="center"/>
            </w:pPr>
          </w:p>
        </w:tc>
        <w:tc>
          <w:tcPr>
            <w:tcW w:w="851" w:type="dxa"/>
          </w:tcPr>
          <w:p w:rsidR="00EB66B3" w:rsidRDefault="004742AE" w:rsidP="00DF5319">
            <w:pPr>
              <w:jc w:val="center"/>
            </w:pPr>
            <w:r>
              <w:t>1</w:t>
            </w:r>
            <w:r w:rsidR="00EA61FD">
              <w:t>56</w:t>
            </w:r>
          </w:p>
        </w:tc>
        <w:tc>
          <w:tcPr>
            <w:tcW w:w="851" w:type="dxa"/>
          </w:tcPr>
          <w:p w:rsidR="00EB66B3" w:rsidRDefault="00EB66B3" w:rsidP="00DF5319">
            <w:pPr>
              <w:jc w:val="center"/>
            </w:pPr>
          </w:p>
        </w:tc>
        <w:tc>
          <w:tcPr>
            <w:tcW w:w="851" w:type="dxa"/>
          </w:tcPr>
          <w:p w:rsidR="00EB66B3" w:rsidRDefault="00EB66B3" w:rsidP="00DF5319">
            <w:pPr>
              <w:jc w:val="center"/>
            </w:pPr>
          </w:p>
        </w:tc>
      </w:tr>
      <w:tr w:rsidR="00EB66B3" w:rsidTr="000E1034">
        <w:trPr>
          <w:trHeight w:val="675"/>
          <w:jc w:val="center"/>
        </w:trPr>
        <w:tc>
          <w:tcPr>
            <w:tcW w:w="4618" w:type="dxa"/>
          </w:tcPr>
          <w:p w:rsidR="000E1034" w:rsidRPr="00327CDC" w:rsidRDefault="00EB66B3" w:rsidP="00DF5319">
            <w:pPr>
              <w:autoSpaceDE w:val="0"/>
              <w:autoSpaceDN w:val="0"/>
              <w:adjustRightInd w:val="0"/>
              <w:jc w:val="both"/>
            </w:pPr>
            <w:r>
              <w:t>текущие ремонтно-восстановительные, аварийные работы</w:t>
            </w:r>
          </w:p>
        </w:tc>
        <w:tc>
          <w:tcPr>
            <w:tcW w:w="1011" w:type="dxa"/>
          </w:tcPr>
          <w:p w:rsidR="00EB66B3" w:rsidRDefault="00EB66B3" w:rsidP="00DF5319">
            <w:proofErr w:type="spellStart"/>
            <w:r w:rsidRPr="007A551F">
              <w:t>тыс</w:t>
            </w:r>
            <w:proofErr w:type="gramStart"/>
            <w:r w:rsidRPr="007A551F">
              <w:t>.р</w:t>
            </w:r>
            <w:proofErr w:type="gramEnd"/>
            <w:r w:rsidRPr="007A551F">
              <w:t>уб</w:t>
            </w:r>
            <w:proofErr w:type="spellEnd"/>
          </w:p>
        </w:tc>
        <w:tc>
          <w:tcPr>
            <w:tcW w:w="851" w:type="dxa"/>
          </w:tcPr>
          <w:p w:rsidR="00EB66B3" w:rsidRDefault="004742AE" w:rsidP="00DF5319">
            <w:pPr>
              <w:jc w:val="center"/>
            </w:pPr>
            <w:r>
              <w:t>1</w:t>
            </w:r>
            <w:r w:rsidR="00EB66B3">
              <w:t>61</w:t>
            </w:r>
          </w:p>
        </w:tc>
        <w:tc>
          <w:tcPr>
            <w:tcW w:w="851" w:type="dxa"/>
          </w:tcPr>
          <w:p w:rsidR="00EB66B3" w:rsidRDefault="004742AE" w:rsidP="00DF5319">
            <w:pPr>
              <w:jc w:val="center"/>
            </w:pPr>
            <w:r>
              <w:t>1</w:t>
            </w:r>
            <w:r w:rsidR="00EA61FD">
              <w:t>86</w:t>
            </w:r>
          </w:p>
        </w:tc>
        <w:tc>
          <w:tcPr>
            <w:tcW w:w="851" w:type="dxa"/>
          </w:tcPr>
          <w:p w:rsidR="00EB66B3" w:rsidRDefault="004742AE" w:rsidP="00DF5319">
            <w:pPr>
              <w:jc w:val="center"/>
            </w:pPr>
            <w:r>
              <w:t>1</w:t>
            </w:r>
            <w:r w:rsidR="00EA61FD">
              <w:t>02</w:t>
            </w:r>
          </w:p>
        </w:tc>
        <w:tc>
          <w:tcPr>
            <w:tcW w:w="851" w:type="dxa"/>
          </w:tcPr>
          <w:p w:rsidR="00EB66B3" w:rsidRDefault="00EA61FD" w:rsidP="00DF5319">
            <w:pPr>
              <w:jc w:val="center"/>
            </w:pPr>
            <w:r>
              <w:t>86</w:t>
            </w:r>
          </w:p>
        </w:tc>
        <w:tc>
          <w:tcPr>
            <w:tcW w:w="851" w:type="dxa"/>
          </w:tcPr>
          <w:p w:rsidR="00EB66B3" w:rsidRDefault="004742AE" w:rsidP="00DF5319">
            <w:pPr>
              <w:jc w:val="center"/>
            </w:pPr>
            <w:r>
              <w:t>1</w:t>
            </w:r>
            <w:r w:rsidR="00EA61FD">
              <w:t>35</w:t>
            </w:r>
          </w:p>
        </w:tc>
      </w:tr>
      <w:tr w:rsidR="000E1034" w:rsidTr="00FA0CD0">
        <w:trPr>
          <w:trHeight w:val="1265"/>
          <w:jc w:val="center"/>
        </w:trPr>
        <w:tc>
          <w:tcPr>
            <w:tcW w:w="4618" w:type="dxa"/>
          </w:tcPr>
          <w:p w:rsidR="00FA0CD0" w:rsidRDefault="000E1034" w:rsidP="00FA0CD0">
            <w:pPr>
              <w:autoSpaceDE w:val="0"/>
              <w:autoSpaceDN w:val="0"/>
              <w:adjustRightInd w:val="0"/>
              <w:jc w:val="both"/>
            </w:pPr>
            <w:r>
              <w:t>Капитальный ремонт водоснабжения от ВК - 54 до ВК - 21 (</w:t>
            </w:r>
            <w:r w:rsidR="00D777C8">
              <w:t>прокладка водопровода за домами по ул</w:t>
            </w:r>
            <w:proofErr w:type="gramStart"/>
            <w:r w:rsidR="00D777C8">
              <w:t>.А</w:t>
            </w:r>
            <w:proofErr w:type="gramEnd"/>
            <w:r w:rsidR="00D777C8">
              <w:t>зина, д.8, д.10, д.12-152п.м.)</w:t>
            </w:r>
            <w:r>
              <w:t xml:space="preserve"> </w:t>
            </w:r>
          </w:p>
        </w:tc>
        <w:tc>
          <w:tcPr>
            <w:tcW w:w="1011" w:type="dxa"/>
          </w:tcPr>
          <w:p w:rsidR="000E1034" w:rsidRPr="007A551F" w:rsidRDefault="00D777C8" w:rsidP="00DF5319">
            <w:r>
              <w:t>т</w:t>
            </w:r>
            <w:r w:rsidR="000E1034">
              <w:t>ыс</w:t>
            </w:r>
            <w:proofErr w:type="gramStart"/>
            <w:r w:rsidR="000E1034">
              <w:t>.р</w:t>
            </w:r>
            <w:proofErr w:type="gramEnd"/>
            <w:r w:rsidR="000E1034">
              <w:t>уб.</w:t>
            </w:r>
          </w:p>
        </w:tc>
        <w:tc>
          <w:tcPr>
            <w:tcW w:w="851" w:type="dxa"/>
          </w:tcPr>
          <w:p w:rsidR="000E1034" w:rsidRDefault="000E1034" w:rsidP="00DF5319">
            <w:pPr>
              <w:jc w:val="center"/>
            </w:pPr>
          </w:p>
        </w:tc>
        <w:tc>
          <w:tcPr>
            <w:tcW w:w="851" w:type="dxa"/>
          </w:tcPr>
          <w:p w:rsidR="000E1034" w:rsidRDefault="000E1034" w:rsidP="00DF5319">
            <w:pPr>
              <w:jc w:val="center"/>
            </w:pPr>
          </w:p>
        </w:tc>
        <w:tc>
          <w:tcPr>
            <w:tcW w:w="851" w:type="dxa"/>
          </w:tcPr>
          <w:p w:rsidR="000E1034" w:rsidRDefault="00D777C8" w:rsidP="00DF5319">
            <w:pPr>
              <w:jc w:val="center"/>
            </w:pPr>
            <w:r>
              <w:t>167,133</w:t>
            </w:r>
          </w:p>
        </w:tc>
        <w:tc>
          <w:tcPr>
            <w:tcW w:w="851" w:type="dxa"/>
          </w:tcPr>
          <w:p w:rsidR="000E1034" w:rsidRDefault="000E1034" w:rsidP="00DF5319">
            <w:pPr>
              <w:jc w:val="center"/>
            </w:pPr>
          </w:p>
        </w:tc>
        <w:tc>
          <w:tcPr>
            <w:tcW w:w="851" w:type="dxa"/>
          </w:tcPr>
          <w:p w:rsidR="000E1034" w:rsidRDefault="000E1034" w:rsidP="00DF5319">
            <w:pPr>
              <w:jc w:val="center"/>
            </w:pPr>
          </w:p>
        </w:tc>
      </w:tr>
      <w:tr w:rsidR="00FA0CD0" w:rsidTr="00FA0CD0">
        <w:trPr>
          <w:trHeight w:val="1335"/>
          <w:jc w:val="center"/>
        </w:trPr>
        <w:tc>
          <w:tcPr>
            <w:tcW w:w="4618" w:type="dxa"/>
          </w:tcPr>
          <w:p w:rsidR="00FA0CD0" w:rsidRDefault="00FA0CD0" w:rsidP="00DF531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Капитальный ремонт водоснабжения от ВК - 87 до ВК - 77 (прокладка водопровода по ул. Кирова.)</w:t>
            </w:r>
          </w:p>
        </w:tc>
        <w:tc>
          <w:tcPr>
            <w:tcW w:w="1011" w:type="dxa"/>
          </w:tcPr>
          <w:p w:rsidR="00FA0CD0" w:rsidRDefault="00FA0CD0" w:rsidP="00DF5319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51" w:type="dxa"/>
          </w:tcPr>
          <w:p w:rsidR="00FA0CD0" w:rsidRDefault="00FA0CD0" w:rsidP="00DF5319">
            <w:pPr>
              <w:jc w:val="center"/>
            </w:pPr>
          </w:p>
        </w:tc>
        <w:tc>
          <w:tcPr>
            <w:tcW w:w="851" w:type="dxa"/>
          </w:tcPr>
          <w:p w:rsidR="00FA0CD0" w:rsidRDefault="00FA0CD0" w:rsidP="00DF5319">
            <w:pPr>
              <w:jc w:val="center"/>
            </w:pPr>
          </w:p>
        </w:tc>
        <w:tc>
          <w:tcPr>
            <w:tcW w:w="851" w:type="dxa"/>
          </w:tcPr>
          <w:p w:rsidR="00FA0CD0" w:rsidRDefault="00FA0CD0" w:rsidP="00DF5319">
            <w:pPr>
              <w:jc w:val="center"/>
            </w:pPr>
            <w:r>
              <w:t>2073,267</w:t>
            </w:r>
          </w:p>
        </w:tc>
        <w:tc>
          <w:tcPr>
            <w:tcW w:w="851" w:type="dxa"/>
          </w:tcPr>
          <w:p w:rsidR="00FA0CD0" w:rsidRDefault="00FA0CD0" w:rsidP="00DF5319">
            <w:pPr>
              <w:jc w:val="center"/>
            </w:pPr>
          </w:p>
        </w:tc>
        <w:tc>
          <w:tcPr>
            <w:tcW w:w="851" w:type="dxa"/>
          </w:tcPr>
          <w:p w:rsidR="00FA0CD0" w:rsidRDefault="00FA0CD0" w:rsidP="00DF5319">
            <w:pPr>
              <w:jc w:val="center"/>
            </w:pPr>
          </w:p>
        </w:tc>
      </w:tr>
      <w:tr w:rsidR="00FA0CD0" w:rsidTr="00DF5319">
        <w:trPr>
          <w:trHeight w:val="1134"/>
          <w:jc w:val="center"/>
        </w:trPr>
        <w:tc>
          <w:tcPr>
            <w:tcW w:w="4618" w:type="dxa"/>
          </w:tcPr>
          <w:p w:rsidR="00FA0CD0" w:rsidRDefault="00FA0CD0" w:rsidP="00DF5319">
            <w:pPr>
              <w:autoSpaceDE w:val="0"/>
              <w:autoSpaceDN w:val="0"/>
              <w:adjustRightInd w:val="0"/>
              <w:jc w:val="both"/>
            </w:pPr>
            <w:r>
              <w:t>Капитальный ремонт водоснабжения от ВК - 22 до КПК-2 (прокладка водопровода по ул</w:t>
            </w:r>
            <w:proofErr w:type="gramStart"/>
            <w:r>
              <w:t>.А</w:t>
            </w:r>
            <w:proofErr w:type="gramEnd"/>
            <w:r>
              <w:t>зина)</w:t>
            </w:r>
          </w:p>
          <w:p w:rsidR="00FA0CD0" w:rsidRDefault="00FA0CD0" w:rsidP="00DF53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1" w:type="dxa"/>
          </w:tcPr>
          <w:p w:rsidR="00FA0CD0" w:rsidRDefault="00FA0CD0" w:rsidP="00DF5319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51" w:type="dxa"/>
          </w:tcPr>
          <w:p w:rsidR="00FA0CD0" w:rsidRDefault="00FA0CD0" w:rsidP="00DF5319">
            <w:pPr>
              <w:jc w:val="center"/>
            </w:pPr>
          </w:p>
        </w:tc>
        <w:tc>
          <w:tcPr>
            <w:tcW w:w="851" w:type="dxa"/>
          </w:tcPr>
          <w:p w:rsidR="00FA0CD0" w:rsidRDefault="00FA0CD0" w:rsidP="00DF5319">
            <w:pPr>
              <w:jc w:val="center"/>
            </w:pPr>
          </w:p>
        </w:tc>
        <w:tc>
          <w:tcPr>
            <w:tcW w:w="851" w:type="dxa"/>
          </w:tcPr>
          <w:p w:rsidR="00FA0CD0" w:rsidRDefault="00FA0CD0" w:rsidP="00DF5319">
            <w:pPr>
              <w:jc w:val="center"/>
            </w:pPr>
            <w:r>
              <w:t>2182,500</w:t>
            </w:r>
          </w:p>
        </w:tc>
        <w:tc>
          <w:tcPr>
            <w:tcW w:w="851" w:type="dxa"/>
          </w:tcPr>
          <w:p w:rsidR="00FA0CD0" w:rsidRDefault="00FA0CD0" w:rsidP="00DF5319">
            <w:pPr>
              <w:jc w:val="center"/>
            </w:pPr>
          </w:p>
        </w:tc>
        <w:tc>
          <w:tcPr>
            <w:tcW w:w="851" w:type="dxa"/>
          </w:tcPr>
          <w:p w:rsidR="00FA0CD0" w:rsidRDefault="00FA0CD0" w:rsidP="00DF5319">
            <w:pPr>
              <w:jc w:val="center"/>
            </w:pPr>
          </w:p>
        </w:tc>
      </w:tr>
      <w:tr w:rsidR="004742AE" w:rsidTr="005D469D">
        <w:trPr>
          <w:jc w:val="center"/>
        </w:trPr>
        <w:tc>
          <w:tcPr>
            <w:tcW w:w="4618" w:type="dxa"/>
            <w:vAlign w:val="center"/>
          </w:tcPr>
          <w:p w:rsidR="004742AE" w:rsidRPr="007B6CB5" w:rsidRDefault="004742AE" w:rsidP="008750B1">
            <w:r w:rsidRPr="007B6CB5">
              <w:t xml:space="preserve">Испытание на прочность и плотность систем </w:t>
            </w:r>
          </w:p>
          <w:p w:rsidR="004742AE" w:rsidRPr="007B6CB5" w:rsidRDefault="004742AE" w:rsidP="008750B1">
            <w:r w:rsidRPr="007B6CB5">
              <w:t>- водопроводной очистной станции - водопроводной станции третьего подъема;</w:t>
            </w:r>
          </w:p>
          <w:p w:rsidR="004742AE" w:rsidRPr="007B6CB5" w:rsidRDefault="004742AE" w:rsidP="004742AE">
            <w:r w:rsidRPr="007B6CB5">
              <w:t xml:space="preserve">- канализационных очистных сооружений </w:t>
            </w:r>
          </w:p>
        </w:tc>
        <w:tc>
          <w:tcPr>
            <w:tcW w:w="1011" w:type="dxa"/>
          </w:tcPr>
          <w:p w:rsidR="004742AE" w:rsidRDefault="004742AE">
            <w:proofErr w:type="spellStart"/>
            <w:r w:rsidRPr="00B867D6">
              <w:t>тыс.руб</w:t>
            </w:r>
            <w:proofErr w:type="spellEnd"/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</w:p>
        </w:tc>
      </w:tr>
      <w:tr w:rsidR="004742AE" w:rsidTr="005D469D">
        <w:trPr>
          <w:jc w:val="center"/>
        </w:trPr>
        <w:tc>
          <w:tcPr>
            <w:tcW w:w="4618" w:type="dxa"/>
            <w:vAlign w:val="center"/>
          </w:tcPr>
          <w:p w:rsidR="004742AE" w:rsidRPr="007B6CB5" w:rsidRDefault="004742AE" w:rsidP="008750B1">
            <w:r w:rsidRPr="007B6CB5">
              <w:t xml:space="preserve">Ревизия, ремонт, замена запорной арматуры трубопроводов горячей воды систем - водопроводной очистной станции </w:t>
            </w:r>
          </w:p>
          <w:p w:rsidR="004742AE" w:rsidRPr="007B6CB5" w:rsidRDefault="004742AE" w:rsidP="008750B1">
            <w:r w:rsidRPr="007B6CB5">
              <w:t>- водопроводной станции третьего подъема;</w:t>
            </w:r>
          </w:p>
          <w:p w:rsidR="004742AE" w:rsidRPr="007B6CB5" w:rsidRDefault="004742AE" w:rsidP="004742AE">
            <w:r w:rsidRPr="007B6CB5">
              <w:t xml:space="preserve">- канализационных очистных сооружений </w:t>
            </w:r>
          </w:p>
        </w:tc>
        <w:tc>
          <w:tcPr>
            <w:tcW w:w="1011" w:type="dxa"/>
          </w:tcPr>
          <w:p w:rsidR="004742AE" w:rsidRDefault="004742AE">
            <w:proofErr w:type="spellStart"/>
            <w:r w:rsidRPr="00B867D6">
              <w:t>тыс.руб</w:t>
            </w:r>
            <w:proofErr w:type="spellEnd"/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  <w:r>
              <w:t>31</w:t>
            </w:r>
          </w:p>
        </w:tc>
      </w:tr>
      <w:tr w:rsidR="004742AE" w:rsidTr="005D469D">
        <w:trPr>
          <w:jc w:val="center"/>
        </w:trPr>
        <w:tc>
          <w:tcPr>
            <w:tcW w:w="4618" w:type="dxa"/>
            <w:vAlign w:val="center"/>
          </w:tcPr>
          <w:p w:rsidR="004742AE" w:rsidRPr="007B6CB5" w:rsidRDefault="004742AE" w:rsidP="008750B1">
            <w:r w:rsidRPr="007B6CB5">
              <w:t xml:space="preserve">Гидропневматическая промывка систем </w:t>
            </w:r>
          </w:p>
          <w:p w:rsidR="004742AE" w:rsidRPr="007B6CB5" w:rsidRDefault="004742AE" w:rsidP="008750B1">
            <w:r w:rsidRPr="007B6CB5">
              <w:t>- водопроводной очистной станции - водопроводной станции третьего подъема;</w:t>
            </w:r>
          </w:p>
          <w:p w:rsidR="004742AE" w:rsidRPr="007B6CB5" w:rsidRDefault="004742AE" w:rsidP="004742AE">
            <w:r w:rsidRPr="007B6CB5">
              <w:t xml:space="preserve">- канализационных очистных сооружений </w:t>
            </w:r>
          </w:p>
        </w:tc>
        <w:tc>
          <w:tcPr>
            <w:tcW w:w="1011" w:type="dxa"/>
          </w:tcPr>
          <w:p w:rsidR="004742AE" w:rsidRDefault="004742AE">
            <w:proofErr w:type="spellStart"/>
            <w:r w:rsidRPr="00B867D6">
              <w:t>тыс.руб</w:t>
            </w:r>
            <w:proofErr w:type="spellEnd"/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</w:p>
        </w:tc>
      </w:tr>
      <w:tr w:rsidR="004742AE" w:rsidTr="00DF5319">
        <w:trPr>
          <w:jc w:val="center"/>
        </w:trPr>
        <w:tc>
          <w:tcPr>
            <w:tcW w:w="4618" w:type="dxa"/>
          </w:tcPr>
          <w:p w:rsidR="004742AE" w:rsidRPr="007B6CB5" w:rsidRDefault="004742AE" w:rsidP="004742AE">
            <w:r w:rsidRPr="007B6CB5">
              <w:t>Замена водопроводных сетей</w:t>
            </w:r>
          </w:p>
          <w:p w:rsidR="004742AE" w:rsidRPr="007B6CB5" w:rsidRDefault="004742AE" w:rsidP="004742AE">
            <w:r w:rsidRPr="007B6CB5">
              <w:t>- Азина  9 – 17м, Ду-100</w:t>
            </w:r>
          </w:p>
          <w:p w:rsidR="004742AE" w:rsidRPr="007B6CB5" w:rsidRDefault="004742AE" w:rsidP="004742AE">
            <w:r w:rsidRPr="007B6CB5">
              <w:t>- Азина 10 – 19м, Ду-150</w:t>
            </w:r>
          </w:p>
          <w:p w:rsidR="004742AE" w:rsidRPr="007B6CB5" w:rsidRDefault="004742AE" w:rsidP="004742AE">
            <w:r w:rsidRPr="007B6CB5">
              <w:t>- Азина 17 + 25м, Ду-150</w:t>
            </w:r>
          </w:p>
          <w:p w:rsidR="004742AE" w:rsidRPr="007B6CB5" w:rsidRDefault="004742AE" w:rsidP="004742AE">
            <w:r w:rsidRPr="007B6CB5">
              <w:t>- Кирова 6 – 15м, Ду-150</w:t>
            </w:r>
          </w:p>
          <w:p w:rsidR="004742AE" w:rsidRPr="007B6CB5" w:rsidRDefault="004742AE" w:rsidP="004742AE">
            <w:r w:rsidRPr="007B6CB5">
              <w:t xml:space="preserve">- Кирова 7 – 30м </w:t>
            </w:r>
            <w:proofErr w:type="spellStart"/>
            <w:r w:rsidRPr="007B6CB5">
              <w:t>Ду</w:t>
            </w:r>
            <w:proofErr w:type="spellEnd"/>
            <w:r w:rsidRPr="007B6CB5">
              <w:t xml:space="preserve"> – 76</w:t>
            </w:r>
          </w:p>
          <w:p w:rsidR="004742AE" w:rsidRPr="007B6CB5" w:rsidRDefault="004742AE" w:rsidP="004742AE">
            <w:r w:rsidRPr="007B6CB5">
              <w:t>- 30лет Победы 5 – 95м, Ду-150</w:t>
            </w:r>
          </w:p>
          <w:p w:rsidR="004742AE" w:rsidRPr="007B6CB5" w:rsidRDefault="004742AE" w:rsidP="004742AE">
            <w:r w:rsidRPr="007B6CB5">
              <w:t>- 30лет Победы 13 – 75, Ду-100</w:t>
            </w:r>
          </w:p>
          <w:p w:rsidR="004742AE" w:rsidRPr="007B6CB5" w:rsidRDefault="004742AE" w:rsidP="004742AE">
            <w:r w:rsidRPr="007B6CB5">
              <w:t>- Снежная 5 – 20м, Ду-150</w:t>
            </w:r>
          </w:p>
          <w:p w:rsidR="004742AE" w:rsidRDefault="004742AE" w:rsidP="004742AE">
            <w:pPr>
              <w:autoSpaceDE w:val="0"/>
              <w:autoSpaceDN w:val="0"/>
              <w:adjustRightInd w:val="0"/>
              <w:jc w:val="both"/>
            </w:pPr>
            <w:r w:rsidRPr="007B6CB5">
              <w:t>- Снежная 6 – 10м, Ду-100</w:t>
            </w:r>
          </w:p>
        </w:tc>
        <w:tc>
          <w:tcPr>
            <w:tcW w:w="1011" w:type="dxa"/>
          </w:tcPr>
          <w:p w:rsidR="004742AE" w:rsidRDefault="004742AE">
            <w:proofErr w:type="spellStart"/>
            <w:r w:rsidRPr="00B867D6">
              <w:t>тыс.руб</w:t>
            </w:r>
            <w:proofErr w:type="spellEnd"/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  <w:r>
              <w:t>96</w:t>
            </w: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  <w:r>
              <w:t>115</w:t>
            </w: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  <w:r>
              <w:t>148</w:t>
            </w:r>
          </w:p>
        </w:tc>
        <w:tc>
          <w:tcPr>
            <w:tcW w:w="851" w:type="dxa"/>
          </w:tcPr>
          <w:p w:rsidR="004742AE" w:rsidRDefault="004742AE" w:rsidP="00DF5319">
            <w:pPr>
              <w:jc w:val="center"/>
            </w:pPr>
            <w:r>
              <w:t>142</w:t>
            </w:r>
          </w:p>
        </w:tc>
      </w:tr>
    </w:tbl>
    <w:p w:rsidR="000564D4" w:rsidRDefault="000564D4" w:rsidP="000564D4"/>
    <w:p w:rsidR="00E23195" w:rsidRDefault="00502C8C" w:rsidP="000564D4">
      <w:r>
        <w:t>При проведении данных мероприятий планируется достичь снижения потерь воды при тран</w:t>
      </w:r>
      <w:r w:rsidR="00E23195">
        <w:t>с</w:t>
      </w:r>
      <w:r>
        <w:t>портировке и</w:t>
      </w:r>
      <w:r w:rsidR="00E23195">
        <w:t xml:space="preserve"> улучшения качества воды</w:t>
      </w:r>
      <w:r w:rsidR="00F22EC3">
        <w:t>, гарантированное водоснабжение населения</w:t>
      </w:r>
      <w:r w:rsidR="00E23195">
        <w:t>.</w:t>
      </w:r>
    </w:p>
    <w:p w:rsidR="00E23195" w:rsidRDefault="00E23195" w:rsidP="000564D4"/>
    <w:p w:rsidR="00502C8C" w:rsidRDefault="00E23195" w:rsidP="00E23195">
      <w:pPr>
        <w:jc w:val="center"/>
        <w:rPr>
          <w:b/>
        </w:rPr>
      </w:pPr>
      <w:r w:rsidRPr="00E23195">
        <w:rPr>
          <w:b/>
        </w:rPr>
        <w:t xml:space="preserve">Экологические аспекты мероприятии по реконструкции и модернизации системы водоснабжения </w:t>
      </w:r>
    </w:p>
    <w:p w:rsidR="00E23195" w:rsidRDefault="00E23195" w:rsidP="00E23195">
      <w:pPr>
        <w:jc w:val="center"/>
        <w:rPr>
          <w:b/>
        </w:rPr>
      </w:pPr>
    </w:p>
    <w:p w:rsidR="00F22EC3" w:rsidRDefault="00BA23D5" w:rsidP="00F22EC3">
      <w:pPr>
        <w:jc w:val="both"/>
        <w:rPr>
          <w:b/>
        </w:rPr>
      </w:pPr>
      <w:r>
        <w:rPr>
          <w:b/>
        </w:rPr>
        <w:t xml:space="preserve">      Выполнение мероприятий</w:t>
      </w:r>
      <w:r w:rsidR="00F22EC3">
        <w:rPr>
          <w:b/>
        </w:rPr>
        <w:t xml:space="preserve"> позволит:</w:t>
      </w:r>
    </w:p>
    <w:p w:rsidR="00F22EC3" w:rsidRDefault="00F22EC3" w:rsidP="00F22EC3">
      <w:pPr>
        <w:jc w:val="both"/>
      </w:pPr>
      <w:r>
        <w:t xml:space="preserve">       -    снизить влияние потерь в системе водоснабжения на окружающую</w:t>
      </w:r>
      <w:r w:rsidR="00232057">
        <w:t xml:space="preserve"> среду</w:t>
      </w:r>
      <w:r>
        <w:t>;</w:t>
      </w:r>
    </w:p>
    <w:p w:rsidR="00F22EC3" w:rsidRDefault="00F22EC3" w:rsidP="00F22EC3">
      <w:pPr>
        <w:numPr>
          <w:ilvl w:val="0"/>
          <w:numId w:val="5"/>
        </w:numPr>
        <w:suppressAutoHyphens/>
        <w:jc w:val="both"/>
      </w:pPr>
      <w:r>
        <w:t xml:space="preserve">добиться экономии электроэнергии на </w:t>
      </w:r>
      <w:r w:rsidR="00232057">
        <w:t>7</w:t>
      </w:r>
      <w:r>
        <w:t>%;</w:t>
      </w:r>
    </w:p>
    <w:p w:rsidR="003375BF" w:rsidRDefault="00232057" w:rsidP="003375BF">
      <w:pPr>
        <w:numPr>
          <w:ilvl w:val="0"/>
          <w:numId w:val="5"/>
        </w:numPr>
        <w:suppressAutoHyphens/>
        <w:jc w:val="both"/>
      </w:pPr>
      <w:r>
        <w:t>обеспечить население более качественной водой.</w:t>
      </w:r>
    </w:p>
    <w:p w:rsidR="00130832" w:rsidRDefault="003375BF" w:rsidP="003375BF">
      <w:pPr>
        <w:suppressAutoHyphens/>
        <w:jc w:val="both"/>
      </w:pPr>
      <w:r>
        <w:lastRenderedPageBreak/>
        <w:t xml:space="preserve">    Целевые показатели развития централизованной системы водоснабжения улучшатся на момент </w:t>
      </w:r>
      <w:r w:rsidR="00130832">
        <w:t>окончания реализации мероприятий</w:t>
      </w:r>
      <w:r>
        <w:t xml:space="preserve"> предусмотренных схемой водоснабжения</w:t>
      </w:r>
      <w:r w:rsidR="00130832">
        <w:t>:</w:t>
      </w:r>
    </w:p>
    <w:p w:rsidR="00130832" w:rsidRDefault="00130832" w:rsidP="003375BF">
      <w:pPr>
        <w:suppressAutoHyphens/>
        <w:jc w:val="both"/>
      </w:pPr>
      <w:r>
        <w:t>- качество питьевой воды (снижение содержания железа в 2 раза),</w:t>
      </w:r>
    </w:p>
    <w:p w:rsidR="00130832" w:rsidRDefault="00130832" w:rsidP="003375BF">
      <w:pPr>
        <w:suppressAutoHyphens/>
        <w:jc w:val="both"/>
      </w:pPr>
      <w:r>
        <w:t>- снижение количества прорывов в системе водоснабжения на 80%,</w:t>
      </w:r>
    </w:p>
    <w:p w:rsidR="00DB2FB6" w:rsidRDefault="00130832" w:rsidP="003375BF">
      <w:pPr>
        <w:suppressAutoHyphens/>
        <w:jc w:val="both"/>
      </w:pPr>
      <w:r>
        <w:t>- эффективность использования ресурсов (снижение потерь воды на 60%, экономия электроэнергии на 7%)</w:t>
      </w:r>
    </w:p>
    <w:p w:rsidR="0035662D" w:rsidRDefault="0035662D" w:rsidP="003375BF">
      <w:pPr>
        <w:suppressAutoHyphens/>
        <w:jc w:val="both"/>
      </w:pPr>
    </w:p>
    <w:p w:rsidR="00E23195" w:rsidRPr="00E23195" w:rsidRDefault="00130832" w:rsidP="001D1C86">
      <w:pPr>
        <w:suppressAutoHyphens/>
        <w:jc w:val="center"/>
        <w:rPr>
          <w:b/>
        </w:rPr>
      </w:pPr>
      <w:r w:rsidRPr="00130832">
        <w:rPr>
          <w:b/>
          <w:sz w:val="32"/>
          <w:szCs w:val="32"/>
        </w:rPr>
        <w:t>Схема водоотведения</w:t>
      </w:r>
    </w:p>
    <w:p w:rsidR="000564D4" w:rsidRDefault="000564D4" w:rsidP="000564D4">
      <w:pPr>
        <w:spacing w:before="100" w:beforeAutospacing="1" w:after="100" w:afterAutospacing="1"/>
        <w:ind w:firstLine="720"/>
        <w:jc w:val="center"/>
      </w:pPr>
      <w:r w:rsidRPr="00143FC1">
        <w:t xml:space="preserve"> Сведения о </w:t>
      </w:r>
      <w:r w:rsidR="001D1C86" w:rsidRPr="00143FC1">
        <w:t>водоотведении по</w:t>
      </w:r>
      <w:r w:rsidRPr="00143FC1">
        <w:t xml:space="preserve"> поселению.</w:t>
      </w:r>
    </w:p>
    <w:p w:rsidR="00EB38B7" w:rsidRPr="00143FC1" w:rsidRDefault="0016587D" w:rsidP="0016587D">
      <w:pPr>
        <w:pStyle w:val="a4"/>
        <w:shd w:val="clear" w:color="auto" w:fill="FFFFFF"/>
        <w:spacing w:before="150" w:beforeAutospacing="0" w:after="150" w:afterAutospacing="0" w:line="285" w:lineRule="atLeast"/>
        <w:ind w:firstLine="708"/>
        <w:jc w:val="both"/>
      </w:pPr>
      <w:r w:rsidRPr="00143FC1">
        <w:t>Водоотведение.</w:t>
      </w:r>
      <w:r>
        <w:t xml:space="preserve"> </w:t>
      </w:r>
      <w:r w:rsidR="00E57302" w:rsidRPr="00FC55FE">
        <w:t> </w:t>
      </w:r>
      <w:r w:rsidR="00EB38B7" w:rsidRPr="00143FC1">
        <w:t xml:space="preserve">Сточные воды с пгт Восточный и производственной площадки перекачиваются посредством канализационных насосных станций – КНС-1 и КНС-2 и поступают на очистные сооружения стоков с последующим сбросом в </w:t>
      </w:r>
      <w:r w:rsidR="00EB38B7" w:rsidRPr="004D5AFC">
        <w:t xml:space="preserve">р. </w:t>
      </w:r>
      <w:r w:rsidR="0061793F" w:rsidRPr="004D5AFC">
        <w:t>Филипповка</w:t>
      </w:r>
    </w:p>
    <w:p w:rsidR="00EB38B7" w:rsidRPr="00143FC1" w:rsidRDefault="00EB38B7" w:rsidP="00EB38B7">
      <w:pPr>
        <w:ind w:firstLine="540"/>
        <w:jc w:val="both"/>
      </w:pPr>
      <w:r w:rsidRPr="00143FC1">
        <w:t>Сети канализации характеризуются следующими показателями:</w:t>
      </w:r>
    </w:p>
    <w:p w:rsidR="00EB38B7" w:rsidRPr="00143FC1" w:rsidRDefault="00EB38B7" w:rsidP="00EB38B7">
      <w:pPr>
        <w:ind w:firstLine="540"/>
        <w:jc w:val="both"/>
      </w:pPr>
      <w:r w:rsidRPr="00143FC1">
        <w:t xml:space="preserve">Общая протяженность муниципальных канализационных сетей </w:t>
      </w:r>
      <w:smartTag w:uri="urn:schemas-microsoft-com:office:smarttags" w:element="metricconverter">
        <w:smartTagPr>
          <w:attr w:name="ProductID" w:val="16,2 км"/>
        </w:smartTagPr>
        <w:r w:rsidRPr="00143FC1">
          <w:t>16,2 км</w:t>
        </w:r>
      </w:smartTag>
      <w:r w:rsidRPr="00143FC1">
        <w:t>. Износ сетей – 76 %.</w:t>
      </w:r>
    </w:p>
    <w:p w:rsidR="00EB38B7" w:rsidRPr="00143FC1" w:rsidRDefault="00EB38B7" w:rsidP="00EB38B7">
      <w:pPr>
        <w:ind w:firstLine="540"/>
        <w:jc w:val="both"/>
      </w:pPr>
      <w:r w:rsidRPr="00143FC1">
        <w:t xml:space="preserve">Протяженность канализационных напорных трубопроводов </w:t>
      </w:r>
      <w:smartTag w:uri="urn:schemas-microsoft-com:office:smarttags" w:element="metricconverter">
        <w:smartTagPr>
          <w:attr w:name="ProductID" w:val="4,8 км"/>
        </w:smartTagPr>
        <w:r w:rsidRPr="00143FC1">
          <w:t>4,8 км</w:t>
        </w:r>
      </w:smartTag>
      <w:r w:rsidRPr="00143FC1">
        <w:t xml:space="preserve"> – находятся в аварийном состоянии.</w:t>
      </w:r>
    </w:p>
    <w:p w:rsidR="00EB38B7" w:rsidRPr="00143FC1" w:rsidRDefault="00EB38B7" w:rsidP="00EB38B7">
      <w:pPr>
        <w:ind w:firstLine="540"/>
        <w:jc w:val="both"/>
      </w:pPr>
      <w:r w:rsidRPr="00143FC1">
        <w:t xml:space="preserve">Канализационные перекачивающие станции 1-го и 2-го подъема – </w:t>
      </w:r>
      <w:r w:rsidR="001D1C86">
        <w:t>износ 100 %                   (</w:t>
      </w:r>
      <w:r w:rsidRPr="00143FC1">
        <w:t>находятся в аварийном состоянии)</w:t>
      </w:r>
    </w:p>
    <w:p w:rsidR="00EB38B7" w:rsidRPr="00143FC1" w:rsidRDefault="00EB38B7" w:rsidP="00EB38B7">
      <w:pPr>
        <w:ind w:firstLine="540"/>
        <w:jc w:val="both"/>
      </w:pPr>
      <w:r w:rsidRPr="00143FC1">
        <w:t>Очистные сооружения канализации характеризуются следующими показателями:</w:t>
      </w:r>
    </w:p>
    <w:p w:rsidR="00EB38B7" w:rsidRPr="00143FC1" w:rsidRDefault="00EB38B7" w:rsidP="00EB38B7">
      <w:pPr>
        <w:ind w:firstLine="540"/>
        <w:jc w:val="both"/>
      </w:pPr>
      <w:r w:rsidRPr="00143FC1">
        <w:t xml:space="preserve">- проектная мощность очистных  стоков составляет 4,5 тыс. м3/сутки; </w:t>
      </w:r>
    </w:p>
    <w:p w:rsidR="00EB38B7" w:rsidRPr="00143FC1" w:rsidRDefault="00EB38B7" w:rsidP="00EB38B7">
      <w:pPr>
        <w:ind w:firstLine="540"/>
        <w:jc w:val="both"/>
      </w:pPr>
      <w:r w:rsidRPr="00143FC1">
        <w:t xml:space="preserve">- для биологической очистки в </w:t>
      </w:r>
      <w:proofErr w:type="spellStart"/>
      <w:r w:rsidRPr="00143FC1">
        <w:t>аэротенке</w:t>
      </w:r>
      <w:proofErr w:type="spellEnd"/>
      <w:r w:rsidRPr="00143FC1">
        <w:t xml:space="preserve"> (сооружение 214/10) предусмотрена подача воздуха от 3 воздуходувок ТВ 300-1,6-М-В2 производительностью </w:t>
      </w:r>
      <w:smartTag w:uri="urn:schemas-microsoft-com:office:smarttags" w:element="metricconverter">
        <w:smartTagPr>
          <w:attr w:name="ProductID" w:val="300 м3"/>
        </w:smartTagPr>
        <w:r w:rsidRPr="00143FC1">
          <w:t>300 м3</w:t>
        </w:r>
      </w:smartTag>
      <w:r w:rsidRPr="00143FC1">
        <w:t xml:space="preserve"> в минуту, каждая с мощностью электродвигателя 400,0 кВт;</w:t>
      </w:r>
    </w:p>
    <w:p w:rsidR="00856FC5" w:rsidRDefault="00EB38B7" w:rsidP="00856FC5">
      <w:pPr>
        <w:ind w:firstLine="540"/>
        <w:jc w:val="both"/>
      </w:pPr>
      <w:r w:rsidRPr="00143FC1">
        <w:t xml:space="preserve">- </w:t>
      </w:r>
      <w:proofErr w:type="spellStart"/>
      <w:r w:rsidRPr="00143FC1">
        <w:t>аэроционная</w:t>
      </w:r>
      <w:proofErr w:type="spellEnd"/>
      <w:r w:rsidRPr="00143FC1">
        <w:t xml:space="preserve"> система в </w:t>
      </w:r>
      <w:proofErr w:type="spellStart"/>
      <w:r w:rsidRPr="00143FC1">
        <w:t>аэротенках</w:t>
      </w:r>
      <w:proofErr w:type="spellEnd"/>
      <w:r w:rsidRPr="00143FC1">
        <w:t xml:space="preserve"> находится в нерабочем состоянии.</w:t>
      </w:r>
    </w:p>
    <w:p w:rsidR="0016587D" w:rsidRDefault="0016587D" w:rsidP="00EB38B7">
      <w:pPr>
        <w:ind w:firstLine="540"/>
        <w:jc w:val="both"/>
      </w:pPr>
    </w:p>
    <w:p w:rsidR="00EB38B7" w:rsidRDefault="00EB38B7" w:rsidP="00EB38B7">
      <w:pPr>
        <w:ind w:firstLine="540"/>
        <w:jc w:val="center"/>
      </w:pPr>
      <w:r>
        <w:t xml:space="preserve">Показатели </w:t>
      </w:r>
      <w:proofErr w:type="spellStart"/>
      <w:r>
        <w:t>энергоэффективности</w:t>
      </w:r>
      <w:proofErr w:type="spellEnd"/>
      <w:r>
        <w:t xml:space="preserve"> системы водоотведения.</w:t>
      </w:r>
    </w:p>
    <w:p w:rsidR="00EB38B7" w:rsidRDefault="00EB38B7" w:rsidP="00EB38B7">
      <w:pPr>
        <w:ind w:firstLine="540"/>
        <w:jc w:val="both"/>
      </w:pPr>
      <w:r>
        <w:t xml:space="preserve"> </w:t>
      </w:r>
    </w:p>
    <w:tbl>
      <w:tblPr>
        <w:tblStyle w:val="a7"/>
        <w:tblW w:w="0" w:type="auto"/>
        <w:tblLook w:val="01E0"/>
      </w:tblPr>
      <w:tblGrid>
        <w:gridCol w:w="668"/>
        <w:gridCol w:w="5533"/>
        <w:gridCol w:w="1851"/>
        <w:gridCol w:w="1519"/>
      </w:tblGrid>
      <w:tr w:rsidR="00EB38B7" w:rsidTr="00DF5319">
        <w:tc>
          <w:tcPr>
            <w:tcW w:w="668" w:type="dxa"/>
          </w:tcPr>
          <w:p w:rsidR="00EB38B7" w:rsidRPr="00143FC1" w:rsidRDefault="00EB38B7" w:rsidP="00DF5319">
            <w:pPr>
              <w:jc w:val="both"/>
            </w:pPr>
          </w:p>
        </w:tc>
        <w:tc>
          <w:tcPr>
            <w:tcW w:w="5533" w:type="dxa"/>
            <w:vAlign w:val="center"/>
          </w:tcPr>
          <w:p w:rsidR="00EB38B7" w:rsidRPr="00143FC1" w:rsidRDefault="00EB38B7" w:rsidP="00DF5319">
            <w:pPr>
              <w:jc w:val="center"/>
            </w:pPr>
            <w:r w:rsidRPr="00143FC1">
              <w:t>Наименование показателей</w:t>
            </w:r>
          </w:p>
        </w:tc>
        <w:tc>
          <w:tcPr>
            <w:tcW w:w="1851" w:type="dxa"/>
            <w:vAlign w:val="center"/>
          </w:tcPr>
          <w:p w:rsidR="00EB38B7" w:rsidRPr="00143FC1" w:rsidRDefault="00EB38B7" w:rsidP="00DF5319">
            <w:pPr>
              <w:jc w:val="center"/>
            </w:pPr>
            <w:proofErr w:type="spellStart"/>
            <w:r w:rsidRPr="00143FC1">
              <w:t>Ед.измер</w:t>
            </w:r>
            <w:proofErr w:type="spellEnd"/>
          </w:p>
        </w:tc>
        <w:tc>
          <w:tcPr>
            <w:tcW w:w="1519" w:type="dxa"/>
            <w:vAlign w:val="center"/>
          </w:tcPr>
          <w:p w:rsidR="00EB38B7" w:rsidRPr="00143FC1" w:rsidRDefault="00EB38B7" w:rsidP="00DF5319">
            <w:pPr>
              <w:jc w:val="center"/>
            </w:pPr>
            <w:r w:rsidRPr="00143FC1">
              <w:t>Значение</w:t>
            </w:r>
          </w:p>
        </w:tc>
      </w:tr>
      <w:tr w:rsidR="00EB38B7" w:rsidTr="00DF5319">
        <w:tc>
          <w:tcPr>
            <w:tcW w:w="668" w:type="dxa"/>
          </w:tcPr>
          <w:p w:rsidR="00EB38B7" w:rsidRPr="00143FC1" w:rsidRDefault="00EB38B7" w:rsidP="00DF5319">
            <w:pPr>
              <w:jc w:val="center"/>
            </w:pPr>
            <w:r w:rsidRPr="00143FC1">
              <w:t>1</w:t>
            </w:r>
          </w:p>
        </w:tc>
        <w:tc>
          <w:tcPr>
            <w:tcW w:w="5533" w:type="dxa"/>
          </w:tcPr>
          <w:p w:rsidR="00EB38B7" w:rsidRPr="00143FC1" w:rsidRDefault="00EB38B7" w:rsidP="00DF5319">
            <w:pPr>
              <w:jc w:val="both"/>
            </w:pPr>
            <w:r w:rsidRPr="00143FC1">
              <w:t>Удельный расход электроэнергии на  транспортировку сточных вод</w:t>
            </w:r>
          </w:p>
        </w:tc>
        <w:tc>
          <w:tcPr>
            <w:tcW w:w="1851" w:type="dxa"/>
            <w:vAlign w:val="center"/>
          </w:tcPr>
          <w:p w:rsidR="00EB38B7" w:rsidRPr="00143FC1" w:rsidRDefault="00EB38B7" w:rsidP="00DF5319">
            <w:pPr>
              <w:jc w:val="center"/>
            </w:pPr>
            <w:r w:rsidRPr="00143FC1">
              <w:t>кВт/м3</w:t>
            </w:r>
          </w:p>
        </w:tc>
        <w:tc>
          <w:tcPr>
            <w:tcW w:w="1519" w:type="dxa"/>
            <w:vAlign w:val="center"/>
          </w:tcPr>
          <w:p w:rsidR="00EB38B7" w:rsidRPr="00143FC1" w:rsidRDefault="00EB38B7" w:rsidP="00DF5319">
            <w:pPr>
              <w:jc w:val="center"/>
            </w:pPr>
            <w:r w:rsidRPr="00143FC1">
              <w:t>0,3</w:t>
            </w:r>
          </w:p>
        </w:tc>
      </w:tr>
      <w:tr w:rsidR="00EB38B7" w:rsidTr="00DF5319">
        <w:tc>
          <w:tcPr>
            <w:tcW w:w="668" w:type="dxa"/>
          </w:tcPr>
          <w:p w:rsidR="00EB38B7" w:rsidRPr="00143FC1" w:rsidRDefault="00EB38B7" w:rsidP="00DF5319">
            <w:pPr>
              <w:jc w:val="center"/>
            </w:pPr>
            <w:r w:rsidRPr="00143FC1">
              <w:t>2</w:t>
            </w:r>
          </w:p>
        </w:tc>
        <w:tc>
          <w:tcPr>
            <w:tcW w:w="5533" w:type="dxa"/>
          </w:tcPr>
          <w:p w:rsidR="00EB38B7" w:rsidRPr="00143FC1" w:rsidRDefault="00EB38B7" w:rsidP="00DF5319">
            <w:pPr>
              <w:jc w:val="both"/>
            </w:pPr>
            <w:r w:rsidRPr="00143FC1">
              <w:t>Удельный расход электроэнергии на очистку сточных вод</w:t>
            </w:r>
          </w:p>
        </w:tc>
        <w:tc>
          <w:tcPr>
            <w:tcW w:w="1851" w:type="dxa"/>
            <w:vAlign w:val="center"/>
          </w:tcPr>
          <w:p w:rsidR="00EB38B7" w:rsidRPr="00143FC1" w:rsidRDefault="00EB38B7" w:rsidP="00DF5319">
            <w:pPr>
              <w:jc w:val="center"/>
            </w:pPr>
            <w:r w:rsidRPr="00143FC1">
              <w:t>кВт/м3</w:t>
            </w:r>
          </w:p>
        </w:tc>
        <w:tc>
          <w:tcPr>
            <w:tcW w:w="1519" w:type="dxa"/>
            <w:vAlign w:val="center"/>
          </w:tcPr>
          <w:p w:rsidR="00EB38B7" w:rsidRPr="00143FC1" w:rsidRDefault="00EB38B7" w:rsidP="00DF5319">
            <w:pPr>
              <w:jc w:val="center"/>
            </w:pPr>
            <w:r w:rsidRPr="00143FC1">
              <w:t>0,6</w:t>
            </w:r>
          </w:p>
        </w:tc>
      </w:tr>
    </w:tbl>
    <w:tbl>
      <w:tblPr>
        <w:tblW w:w="9860" w:type="dxa"/>
        <w:tblLayout w:type="fixed"/>
        <w:tblLook w:val="01E0"/>
      </w:tblPr>
      <w:tblGrid>
        <w:gridCol w:w="4608"/>
        <w:gridCol w:w="1080"/>
        <w:gridCol w:w="900"/>
        <w:gridCol w:w="900"/>
        <w:gridCol w:w="900"/>
        <w:gridCol w:w="736"/>
        <w:gridCol w:w="736"/>
      </w:tblGrid>
      <w:tr w:rsidR="003524C9" w:rsidRPr="00327CDC" w:rsidTr="00DF5319">
        <w:tc>
          <w:tcPr>
            <w:tcW w:w="4608" w:type="dxa"/>
          </w:tcPr>
          <w:p w:rsidR="00282ADE" w:rsidRPr="00327CDC" w:rsidRDefault="00282ADE" w:rsidP="002D05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3524C9" w:rsidRPr="00327CDC" w:rsidRDefault="003524C9" w:rsidP="00285B14">
            <w:pPr>
              <w:autoSpaceDE w:val="0"/>
              <w:autoSpaceDN w:val="0"/>
              <w:adjustRightInd w:val="0"/>
              <w:ind w:left="-355"/>
              <w:jc w:val="center"/>
            </w:pPr>
          </w:p>
        </w:tc>
        <w:tc>
          <w:tcPr>
            <w:tcW w:w="900" w:type="dxa"/>
          </w:tcPr>
          <w:p w:rsidR="003524C9" w:rsidRPr="00327CDC" w:rsidRDefault="003524C9" w:rsidP="00285B14">
            <w:pPr>
              <w:autoSpaceDE w:val="0"/>
              <w:autoSpaceDN w:val="0"/>
              <w:adjustRightInd w:val="0"/>
              <w:ind w:left="-159"/>
            </w:pPr>
          </w:p>
        </w:tc>
        <w:tc>
          <w:tcPr>
            <w:tcW w:w="900" w:type="dxa"/>
          </w:tcPr>
          <w:p w:rsidR="003524C9" w:rsidRPr="00327CDC" w:rsidRDefault="003524C9" w:rsidP="00DF53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</w:tcPr>
          <w:p w:rsidR="003524C9" w:rsidRPr="00327CDC" w:rsidRDefault="003524C9" w:rsidP="00DF53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6" w:type="dxa"/>
          </w:tcPr>
          <w:p w:rsidR="003524C9" w:rsidRPr="00327CDC" w:rsidRDefault="003524C9" w:rsidP="00285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6" w:type="dxa"/>
          </w:tcPr>
          <w:p w:rsidR="003524C9" w:rsidRPr="00327CDC" w:rsidRDefault="003524C9" w:rsidP="00285B1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D05E8" w:rsidRDefault="002D05E8" w:rsidP="001D1C86"/>
    <w:p w:rsidR="002D05E8" w:rsidRDefault="002A55E6" w:rsidP="002D05E8">
      <w:pPr>
        <w:ind w:firstLine="708"/>
        <w:jc w:val="center"/>
      </w:pPr>
      <w:r>
        <w:t>Предложения по реконструкции и модернизации объектов централизованной системы водоотведения</w:t>
      </w:r>
    </w:p>
    <w:p w:rsidR="002D05E8" w:rsidRDefault="002D05E8" w:rsidP="002D05E8">
      <w:pPr>
        <w:ind w:firstLine="708"/>
      </w:pPr>
    </w:p>
    <w:p w:rsidR="002D05E8" w:rsidRPr="007B5D0C" w:rsidRDefault="002D05E8" w:rsidP="001D1C86">
      <w:pPr>
        <w:ind w:firstLine="708"/>
        <w:jc w:val="both"/>
      </w:pPr>
      <w:r w:rsidRPr="007B5D0C">
        <w:t>Высокая изношенность головных сооружений и разводящих сетей.</w:t>
      </w:r>
      <w:r>
        <w:t xml:space="preserve"> </w:t>
      </w:r>
      <w:r w:rsidRPr="0083599B">
        <w:t xml:space="preserve">Техническое состояние существующих сетей и сооружений </w:t>
      </w:r>
      <w:r>
        <w:t>канализации</w:t>
      </w:r>
      <w:r w:rsidRPr="0083599B">
        <w:t xml:space="preserve">, ввиду их длительной эксплуатации, снижает </w:t>
      </w:r>
      <w:r>
        <w:t>поступление на очистные сооружения</w:t>
      </w:r>
      <w:r w:rsidRPr="00943105">
        <w:t xml:space="preserve"> </w:t>
      </w:r>
      <w:r>
        <w:t xml:space="preserve">стоков, снижает качество очистки стоков. </w:t>
      </w:r>
      <w:r w:rsidRPr="0083599B">
        <w:t xml:space="preserve">Требуется ремонт и реконструкция. </w:t>
      </w:r>
    </w:p>
    <w:p w:rsidR="002D05E8" w:rsidRDefault="002D05E8" w:rsidP="00B9140C">
      <w:pPr>
        <w:pStyle w:val="2"/>
        <w:ind w:firstLine="720"/>
        <w:jc w:val="center"/>
        <w:rPr>
          <w:szCs w:val="24"/>
        </w:rPr>
      </w:pPr>
    </w:p>
    <w:p w:rsidR="004742AE" w:rsidRPr="001D1C86" w:rsidRDefault="00B9140C" w:rsidP="001D1C86">
      <w:pPr>
        <w:pStyle w:val="2"/>
        <w:ind w:firstLine="720"/>
        <w:jc w:val="center"/>
        <w:rPr>
          <w:szCs w:val="24"/>
        </w:rPr>
      </w:pPr>
      <w:r w:rsidRPr="00143FC1">
        <w:rPr>
          <w:szCs w:val="24"/>
        </w:rPr>
        <w:t>План мероприятий по повышению эффективности работы объектов водоотведения</w:t>
      </w:r>
    </w:p>
    <w:p w:rsidR="004742AE" w:rsidRDefault="004742AE" w:rsidP="00285B14">
      <w:pPr>
        <w:jc w:val="center"/>
      </w:pPr>
    </w:p>
    <w:tbl>
      <w:tblPr>
        <w:tblStyle w:val="a7"/>
        <w:tblW w:w="9623" w:type="dxa"/>
        <w:jc w:val="center"/>
        <w:tblLook w:val="04A0"/>
      </w:tblPr>
      <w:tblGrid>
        <w:gridCol w:w="4618"/>
        <w:gridCol w:w="750"/>
        <w:gridCol w:w="851"/>
        <w:gridCol w:w="851"/>
        <w:gridCol w:w="851"/>
        <w:gridCol w:w="851"/>
        <w:gridCol w:w="851"/>
      </w:tblGrid>
      <w:tr w:rsidR="004742AE" w:rsidTr="00B9140C">
        <w:trPr>
          <w:jc w:val="center"/>
        </w:trPr>
        <w:tc>
          <w:tcPr>
            <w:tcW w:w="4618" w:type="dxa"/>
          </w:tcPr>
          <w:p w:rsidR="004742AE" w:rsidRDefault="004742AE" w:rsidP="00285B14">
            <w:pPr>
              <w:jc w:val="center"/>
            </w:pPr>
            <w:r w:rsidRPr="00327CDC">
              <w:t>Наименование мероприятий</w:t>
            </w:r>
          </w:p>
        </w:tc>
        <w:tc>
          <w:tcPr>
            <w:tcW w:w="750" w:type="dxa"/>
          </w:tcPr>
          <w:p w:rsidR="004742AE" w:rsidRDefault="004742AE" w:rsidP="00285B14">
            <w:pPr>
              <w:jc w:val="center"/>
            </w:pPr>
            <w:r w:rsidRPr="00327CDC">
              <w:t>Ед.</w:t>
            </w:r>
          </w:p>
          <w:p w:rsidR="004742AE" w:rsidRDefault="004742AE" w:rsidP="00285B14">
            <w:pPr>
              <w:jc w:val="center"/>
            </w:pPr>
            <w:r w:rsidRPr="00327CDC">
              <w:t>изм.</w:t>
            </w:r>
          </w:p>
        </w:tc>
        <w:tc>
          <w:tcPr>
            <w:tcW w:w="851" w:type="dxa"/>
          </w:tcPr>
          <w:p w:rsidR="004742AE" w:rsidRDefault="004742AE" w:rsidP="008750B1">
            <w:pPr>
              <w:jc w:val="center"/>
            </w:pPr>
            <w:r w:rsidRPr="00327CDC">
              <w:t>2018</w:t>
            </w:r>
            <w:r>
              <w:t>-</w:t>
            </w:r>
          </w:p>
          <w:p w:rsidR="004742AE" w:rsidRDefault="004742AE" w:rsidP="008750B1">
            <w:pPr>
              <w:jc w:val="center"/>
            </w:pPr>
            <w:r w:rsidRPr="00327CDC">
              <w:t>2019</w:t>
            </w:r>
          </w:p>
        </w:tc>
        <w:tc>
          <w:tcPr>
            <w:tcW w:w="851" w:type="dxa"/>
          </w:tcPr>
          <w:p w:rsidR="004742AE" w:rsidRDefault="004742AE" w:rsidP="008750B1">
            <w:pPr>
              <w:jc w:val="center"/>
            </w:pPr>
            <w:r w:rsidRPr="00327CDC">
              <w:t>202</w:t>
            </w:r>
            <w:r w:rsidR="0016396B">
              <w:t>0</w:t>
            </w:r>
            <w:r>
              <w:t>-</w:t>
            </w:r>
          </w:p>
          <w:p w:rsidR="004742AE" w:rsidRDefault="004742AE" w:rsidP="008750B1">
            <w:pPr>
              <w:jc w:val="center"/>
            </w:pPr>
            <w:r w:rsidRPr="00327CDC">
              <w:t>2022</w:t>
            </w:r>
          </w:p>
        </w:tc>
        <w:tc>
          <w:tcPr>
            <w:tcW w:w="851" w:type="dxa"/>
          </w:tcPr>
          <w:p w:rsidR="004742AE" w:rsidRDefault="004742AE" w:rsidP="008750B1">
            <w:pPr>
              <w:jc w:val="center"/>
            </w:pPr>
            <w:r w:rsidRPr="00327CDC">
              <w:t>202</w:t>
            </w:r>
            <w:r>
              <w:t>3-</w:t>
            </w:r>
          </w:p>
          <w:p w:rsidR="004742AE" w:rsidRDefault="004742AE" w:rsidP="008750B1">
            <w:pPr>
              <w:jc w:val="center"/>
            </w:pPr>
            <w:r w:rsidRPr="00327CDC">
              <w:t>202</w:t>
            </w:r>
            <w:r>
              <w:t>4</w:t>
            </w:r>
          </w:p>
        </w:tc>
        <w:tc>
          <w:tcPr>
            <w:tcW w:w="851" w:type="dxa"/>
          </w:tcPr>
          <w:p w:rsidR="004742AE" w:rsidRDefault="004742AE" w:rsidP="00EA61FD">
            <w:pPr>
              <w:jc w:val="center"/>
            </w:pPr>
            <w:r w:rsidRPr="00327CDC">
              <w:t>202</w:t>
            </w:r>
            <w:r>
              <w:t>5-</w:t>
            </w:r>
          </w:p>
          <w:p w:rsidR="004742AE" w:rsidRDefault="004742AE" w:rsidP="004742AE">
            <w:pPr>
              <w:jc w:val="center"/>
            </w:pPr>
            <w:r w:rsidRPr="00327CDC">
              <w:t>202</w:t>
            </w:r>
            <w:r>
              <w:t>6</w:t>
            </w:r>
          </w:p>
        </w:tc>
        <w:tc>
          <w:tcPr>
            <w:tcW w:w="851" w:type="dxa"/>
          </w:tcPr>
          <w:p w:rsidR="004742AE" w:rsidRDefault="004742AE" w:rsidP="00285B14">
            <w:pPr>
              <w:jc w:val="center"/>
            </w:pPr>
            <w:r w:rsidRPr="00327CDC">
              <w:t>202</w:t>
            </w:r>
            <w:r>
              <w:t>7-</w:t>
            </w:r>
          </w:p>
          <w:p w:rsidR="004742AE" w:rsidRDefault="004742AE" w:rsidP="004742AE">
            <w:pPr>
              <w:jc w:val="center"/>
            </w:pPr>
            <w:r w:rsidRPr="00327CDC">
              <w:t>202</w:t>
            </w:r>
            <w:r>
              <w:t>8</w:t>
            </w:r>
          </w:p>
        </w:tc>
      </w:tr>
      <w:tr w:rsidR="00285B14" w:rsidTr="00B9140C">
        <w:trPr>
          <w:jc w:val="center"/>
        </w:trPr>
        <w:tc>
          <w:tcPr>
            <w:tcW w:w="4618" w:type="dxa"/>
          </w:tcPr>
          <w:p w:rsidR="00EB66B3" w:rsidRPr="00143FC1" w:rsidRDefault="00EB66B3" w:rsidP="00EB66B3">
            <w:r w:rsidRPr="00143FC1">
              <w:t>Реконструкция К-84</w:t>
            </w:r>
          </w:p>
          <w:p w:rsidR="00285B14" w:rsidRDefault="00EB66B3" w:rsidP="004742AE">
            <w:r w:rsidRPr="00143FC1">
              <w:t xml:space="preserve">Замена арматуры и пускорегулирующей  </w:t>
            </w:r>
            <w:r w:rsidRPr="00143FC1">
              <w:lastRenderedPageBreak/>
              <w:t>аппаратуры (ПРА)</w:t>
            </w:r>
          </w:p>
        </w:tc>
        <w:tc>
          <w:tcPr>
            <w:tcW w:w="750" w:type="dxa"/>
          </w:tcPr>
          <w:p w:rsidR="00285B14" w:rsidRDefault="00285B14" w:rsidP="00B9140C">
            <w:pPr>
              <w:jc w:val="center"/>
            </w:pPr>
            <w:r w:rsidRPr="007A551F">
              <w:lastRenderedPageBreak/>
              <w:t>тыс.</w:t>
            </w:r>
            <w:r w:rsidR="00B9140C">
              <w:t xml:space="preserve"> </w:t>
            </w:r>
            <w:proofErr w:type="spellStart"/>
            <w:r w:rsidRPr="007A551F">
              <w:t>руб</w:t>
            </w:r>
            <w:proofErr w:type="spellEnd"/>
          </w:p>
        </w:tc>
        <w:tc>
          <w:tcPr>
            <w:tcW w:w="851" w:type="dxa"/>
          </w:tcPr>
          <w:p w:rsidR="00285B14" w:rsidRDefault="00285B14" w:rsidP="00285B14">
            <w:pPr>
              <w:jc w:val="center"/>
            </w:pPr>
          </w:p>
        </w:tc>
        <w:tc>
          <w:tcPr>
            <w:tcW w:w="851" w:type="dxa"/>
          </w:tcPr>
          <w:p w:rsidR="00285B14" w:rsidRDefault="004742AE" w:rsidP="00285B14">
            <w:pPr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285B14" w:rsidRDefault="004742AE" w:rsidP="00285B14">
            <w:pPr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285B14" w:rsidRDefault="00285B14" w:rsidP="00285B14">
            <w:pPr>
              <w:jc w:val="center"/>
            </w:pPr>
          </w:p>
        </w:tc>
        <w:tc>
          <w:tcPr>
            <w:tcW w:w="851" w:type="dxa"/>
          </w:tcPr>
          <w:p w:rsidR="00285B14" w:rsidRDefault="00285B14" w:rsidP="00285B14">
            <w:pPr>
              <w:jc w:val="center"/>
            </w:pPr>
          </w:p>
        </w:tc>
      </w:tr>
      <w:tr w:rsidR="00285B14" w:rsidTr="00B9140C">
        <w:trPr>
          <w:jc w:val="center"/>
        </w:trPr>
        <w:tc>
          <w:tcPr>
            <w:tcW w:w="4618" w:type="dxa"/>
          </w:tcPr>
          <w:p w:rsidR="00EB66B3" w:rsidRPr="00143FC1" w:rsidRDefault="00EB66B3" w:rsidP="00EB66B3">
            <w:r w:rsidRPr="00143FC1">
              <w:lastRenderedPageBreak/>
              <w:t>Приобретение насосов СД 160/45</w:t>
            </w:r>
          </w:p>
          <w:p w:rsidR="00EB66B3" w:rsidRPr="00143FC1" w:rsidRDefault="00EB66B3" w:rsidP="00EB66B3">
            <w:r w:rsidRPr="00143FC1">
              <w:t xml:space="preserve"> – 3 шт. (для К-84)</w:t>
            </w:r>
          </w:p>
          <w:p w:rsidR="00285B14" w:rsidRDefault="00EB66B3" w:rsidP="00EB66B3">
            <w:r w:rsidRPr="00143FC1">
              <w:t xml:space="preserve">Установка и монтаж                                   </w:t>
            </w:r>
          </w:p>
        </w:tc>
        <w:tc>
          <w:tcPr>
            <w:tcW w:w="750" w:type="dxa"/>
          </w:tcPr>
          <w:p w:rsidR="00285B14" w:rsidRDefault="00285B14" w:rsidP="00B9140C">
            <w:pPr>
              <w:jc w:val="center"/>
            </w:pPr>
            <w:r w:rsidRPr="007A551F">
              <w:t>тыс.</w:t>
            </w:r>
            <w:r w:rsidR="00B9140C">
              <w:t xml:space="preserve"> </w:t>
            </w:r>
            <w:proofErr w:type="spellStart"/>
            <w:r w:rsidRPr="007A551F">
              <w:t>руб</w:t>
            </w:r>
            <w:proofErr w:type="spellEnd"/>
          </w:p>
        </w:tc>
        <w:tc>
          <w:tcPr>
            <w:tcW w:w="851" w:type="dxa"/>
          </w:tcPr>
          <w:p w:rsidR="00285B14" w:rsidRDefault="00285B14" w:rsidP="00285B14">
            <w:pPr>
              <w:jc w:val="center"/>
            </w:pPr>
          </w:p>
        </w:tc>
        <w:tc>
          <w:tcPr>
            <w:tcW w:w="851" w:type="dxa"/>
          </w:tcPr>
          <w:p w:rsidR="00285B14" w:rsidRDefault="004742AE" w:rsidP="00285B14">
            <w:pPr>
              <w:jc w:val="center"/>
            </w:pPr>
            <w:r>
              <w:t>110</w:t>
            </w:r>
          </w:p>
        </w:tc>
        <w:tc>
          <w:tcPr>
            <w:tcW w:w="851" w:type="dxa"/>
          </w:tcPr>
          <w:p w:rsidR="00285B14" w:rsidRDefault="00285B14" w:rsidP="00285B14">
            <w:pPr>
              <w:jc w:val="center"/>
            </w:pPr>
          </w:p>
        </w:tc>
        <w:tc>
          <w:tcPr>
            <w:tcW w:w="851" w:type="dxa"/>
          </w:tcPr>
          <w:p w:rsidR="00285B14" w:rsidRDefault="004742AE" w:rsidP="00285B14">
            <w:pPr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285B14" w:rsidRDefault="00285B14" w:rsidP="00285B14">
            <w:pPr>
              <w:jc w:val="center"/>
            </w:pPr>
          </w:p>
        </w:tc>
      </w:tr>
      <w:tr w:rsidR="00B9140C" w:rsidTr="00B9140C">
        <w:trPr>
          <w:jc w:val="center"/>
        </w:trPr>
        <w:tc>
          <w:tcPr>
            <w:tcW w:w="4618" w:type="dxa"/>
          </w:tcPr>
          <w:p w:rsidR="00B9140C" w:rsidRPr="00143FC1" w:rsidRDefault="00B9140C" w:rsidP="00EB66B3">
            <w:r w:rsidRPr="00143FC1">
              <w:t>Ремонт распределительного лотка от биофильтра до отстойников</w:t>
            </w:r>
          </w:p>
          <w:p w:rsidR="00B9140C" w:rsidRPr="00143FC1" w:rsidRDefault="00B9140C" w:rsidP="00B9140C">
            <w:r w:rsidRPr="00143FC1">
              <w:t xml:space="preserve">Труба </w:t>
            </w:r>
            <w:proofErr w:type="spellStart"/>
            <w:r w:rsidRPr="00143FC1">
              <w:t>Ду</w:t>
            </w:r>
            <w:proofErr w:type="spellEnd"/>
            <w:r w:rsidRPr="00143FC1">
              <w:t xml:space="preserve"> 400 – 10м, цемент, песок</w:t>
            </w:r>
          </w:p>
        </w:tc>
        <w:tc>
          <w:tcPr>
            <w:tcW w:w="750" w:type="dxa"/>
          </w:tcPr>
          <w:p w:rsidR="00B9140C" w:rsidRDefault="00B9140C" w:rsidP="00DF5319">
            <w:pPr>
              <w:jc w:val="center"/>
            </w:pPr>
            <w:r w:rsidRPr="007A551F">
              <w:t>тыс.</w:t>
            </w:r>
            <w:r>
              <w:t xml:space="preserve"> </w:t>
            </w:r>
            <w:proofErr w:type="spellStart"/>
            <w:r w:rsidRPr="007A551F">
              <w:t>руб</w:t>
            </w:r>
            <w:proofErr w:type="spellEnd"/>
          </w:p>
        </w:tc>
        <w:tc>
          <w:tcPr>
            <w:tcW w:w="851" w:type="dxa"/>
          </w:tcPr>
          <w:p w:rsidR="00B9140C" w:rsidRDefault="00B9140C" w:rsidP="00285B14">
            <w:pPr>
              <w:jc w:val="center"/>
            </w:pPr>
          </w:p>
        </w:tc>
        <w:tc>
          <w:tcPr>
            <w:tcW w:w="851" w:type="dxa"/>
          </w:tcPr>
          <w:p w:rsidR="00B9140C" w:rsidRDefault="00B9140C" w:rsidP="00285B14">
            <w:pPr>
              <w:jc w:val="center"/>
            </w:pPr>
          </w:p>
        </w:tc>
        <w:tc>
          <w:tcPr>
            <w:tcW w:w="851" w:type="dxa"/>
          </w:tcPr>
          <w:p w:rsidR="00B9140C" w:rsidRDefault="004742AE" w:rsidP="00285B14">
            <w:pPr>
              <w:jc w:val="center"/>
            </w:pPr>
            <w:r>
              <w:t>63</w:t>
            </w:r>
          </w:p>
        </w:tc>
        <w:tc>
          <w:tcPr>
            <w:tcW w:w="851" w:type="dxa"/>
          </w:tcPr>
          <w:p w:rsidR="00B9140C" w:rsidRDefault="00B9140C" w:rsidP="00285B14">
            <w:pPr>
              <w:jc w:val="center"/>
            </w:pPr>
          </w:p>
        </w:tc>
        <w:tc>
          <w:tcPr>
            <w:tcW w:w="851" w:type="dxa"/>
          </w:tcPr>
          <w:p w:rsidR="00B9140C" w:rsidRDefault="004742AE" w:rsidP="00285B14">
            <w:pPr>
              <w:jc w:val="center"/>
            </w:pPr>
            <w:r>
              <w:t>51</w:t>
            </w:r>
          </w:p>
        </w:tc>
      </w:tr>
      <w:tr w:rsidR="00B9140C" w:rsidTr="00B9140C">
        <w:trPr>
          <w:jc w:val="center"/>
        </w:trPr>
        <w:tc>
          <w:tcPr>
            <w:tcW w:w="4618" w:type="dxa"/>
            <w:vAlign w:val="center"/>
          </w:tcPr>
          <w:p w:rsidR="00B9140C" w:rsidRPr="00143FC1" w:rsidRDefault="00B9140C" w:rsidP="00B9140C">
            <w:r w:rsidRPr="00143FC1">
              <w:t xml:space="preserve"> Ремонт трубопровода Кон </w:t>
            </w:r>
          </w:p>
          <w:p w:rsidR="00B9140C" w:rsidRPr="00143FC1" w:rsidRDefault="00B9140C" w:rsidP="00B9140C">
            <w:proofErr w:type="spellStart"/>
            <w:r w:rsidRPr="00143FC1">
              <w:t>Ду</w:t>
            </w:r>
            <w:proofErr w:type="spellEnd"/>
            <w:r w:rsidRPr="00143FC1">
              <w:t xml:space="preserve"> 250, длина 50м, от Корп. 82 до К-214/4 Труба </w:t>
            </w:r>
            <w:proofErr w:type="spellStart"/>
            <w:r w:rsidRPr="00143FC1">
              <w:t>Ду</w:t>
            </w:r>
            <w:proofErr w:type="spellEnd"/>
            <w:r w:rsidRPr="00143FC1">
              <w:t xml:space="preserve"> 250 – 50м, экскаватор, сварка </w:t>
            </w:r>
          </w:p>
        </w:tc>
        <w:tc>
          <w:tcPr>
            <w:tcW w:w="750" w:type="dxa"/>
          </w:tcPr>
          <w:p w:rsidR="00B9140C" w:rsidRDefault="00B9140C" w:rsidP="00DF5319">
            <w:pPr>
              <w:jc w:val="center"/>
            </w:pPr>
            <w:r w:rsidRPr="007A551F">
              <w:t>тыс.</w:t>
            </w:r>
            <w:r>
              <w:t xml:space="preserve"> </w:t>
            </w:r>
            <w:proofErr w:type="spellStart"/>
            <w:r w:rsidRPr="007A551F">
              <w:t>руб</w:t>
            </w:r>
            <w:proofErr w:type="spellEnd"/>
          </w:p>
        </w:tc>
        <w:tc>
          <w:tcPr>
            <w:tcW w:w="851" w:type="dxa"/>
          </w:tcPr>
          <w:p w:rsidR="00B9140C" w:rsidRDefault="00B9140C" w:rsidP="00285B14">
            <w:pPr>
              <w:jc w:val="center"/>
            </w:pPr>
          </w:p>
        </w:tc>
        <w:tc>
          <w:tcPr>
            <w:tcW w:w="851" w:type="dxa"/>
          </w:tcPr>
          <w:p w:rsidR="00B9140C" w:rsidRDefault="004742AE" w:rsidP="00285B14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B9140C" w:rsidRDefault="004742AE" w:rsidP="00285B14">
            <w:pPr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B9140C" w:rsidRDefault="00B9140C" w:rsidP="00285B14">
            <w:pPr>
              <w:jc w:val="center"/>
            </w:pPr>
          </w:p>
        </w:tc>
        <w:tc>
          <w:tcPr>
            <w:tcW w:w="851" w:type="dxa"/>
          </w:tcPr>
          <w:p w:rsidR="00B9140C" w:rsidRDefault="004742AE" w:rsidP="00285B14">
            <w:pPr>
              <w:jc w:val="center"/>
            </w:pPr>
            <w:r>
              <w:t>78</w:t>
            </w:r>
          </w:p>
        </w:tc>
      </w:tr>
      <w:tr w:rsidR="00B9140C" w:rsidTr="00B9140C">
        <w:trPr>
          <w:jc w:val="center"/>
        </w:trPr>
        <w:tc>
          <w:tcPr>
            <w:tcW w:w="4618" w:type="dxa"/>
          </w:tcPr>
          <w:p w:rsidR="00B9140C" w:rsidRPr="00143FC1" w:rsidRDefault="00B9140C" w:rsidP="004742AE">
            <w:r w:rsidRPr="00143FC1">
              <w:t xml:space="preserve">Восстановление </w:t>
            </w:r>
            <w:proofErr w:type="spellStart"/>
            <w:r w:rsidRPr="00143FC1">
              <w:t>двухярусных</w:t>
            </w:r>
            <w:proofErr w:type="spellEnd"/>
            <w:r w:rsidRPr="00143FC1">
              <w:t xml:space="preserve"> отстойников</w:t>
            </w:r>
          </w:p>
        </w:tc>
        <w:tc>
          <w:tcPr>
            <w:tcW w:w="750" w:type="dxa"/>
          </w:tcPr>
          <w:p w:rsidR="00B9140C" w:rsidRDefault="00B9140C" w:rsidP="00DF5319">
            <w:pPr>
              <w:jc w:val="center"/>
            </w:pPr>
            <w:r w:rsidRPr="007A551F">
              <w:t>тыс.</w:t>
            </w:r>
            <w:r>
              <w:t xml:space="preserve"> </w:t>
            </w:r>
            <w:proofErr w:type="spellStart"/>
            <w:r w:rsidRPr="007A551F">
              <w:t>руб</w:t>
            </w:r>
            <w:proofErr w:type="spellEnd"/>
          </w:p>
        </w:tc>
        <w:tc>
          <w:tcPr>
            <w:tcW w:w="851" w:type="dxa"/>
          </w:tcPr>
          <w:p w:rsidR="00B9140C" w:rsidRDefault="004742AE" w:rsidP="00285B14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B9140C" w:rsidRDefault="004742AE" w:rsidP="00285B14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B9140C" w:rsidRDefault="00B9140C" w:rsidP="00285B14">
            <w:pPr>
              <w:jc w:val="center"/>
            </w:pPr>
          </w:p>
        </w:tc>
        <w:tc>
          <w:tcPr>
            <w:tcW w:w="851" w:type="dxa"/>
          </w:tcPr>
          <w:p w:rsidR="00B9140C" w:rsidRDefault="00B9140C" w:rsidP="00285B14">
            <w:pPr>
              <w:jc w:val="center"/>
            </w:pPr>
          </w:p>
        </w:tc>
        <w:tc>
          <w:tcPr>
            <w:tcW w:w="851" w:type="dxa"/>
          </w:tcPr>
          <w:p w:rsidR="00B9140C" w:rsidRDefault="004742AE" w:rsidP="00285B14">
            <w:pPr>
              <w:jc w:val="center"/>
            </w:pPr>
            <w:r>
              <w:t>47</w:t>
            </w:r>
          </w:p>
        </w:tc>
      </w:tr>
    </w:tbl>
    <w:p w:rsidR="00285B14" w:rsidRDefault="00285B14" w:rsidP="00285B14"/>
    <w:tbl>
      <w:tblPr>
        <w:tblW w:w="9860" w:type="dxa"/>
        <w:tblLayout w:type="fixed"/>
        <w:tblLook w:val="01E0"/>
      </w:tblPr>
      <w:tblGrid>
        <w:gridCol w:w="9860"/>
      </w:tblGrid>
      <w:tr w:rsidR="003524C9" w:rsidRPr="00327CDC" w:rsidTr="003524C9">
        <w:tc>
          <w:tcPr>
            <w:tcW w:w="9860" w:type="dxa"/>
          </w:tcPr>
          <w:p w:rsidR="00A0320B" w:rsidRPr="0051353B" w:rsidRDefault="00A0320B" w:rsidP="00A0320B">
            <w:pPr>
              <w:pStyle w:val="a4"/>
              <w:textAlignment w:val="top"/>
              <w:rPr>
                <w:rFonts w:eastAsia="Arial Unicode MS"/>
              </w:rPr>
            </w:pPr>
            <w:r w:rsidRPr="0051353B">
              <w:rPr>
                <w:rFonts w:eastAsia="Arial Unicode MS"/>
              </w:rPr>
              <w:t>Практическая реализация мероприятий позволит добиться:</w:t>
            </w:r>
          </w:p>
          <w:p w:rsidR="00A0320B" w:rsidRDefault="00A0320B" w:rsidP="00A0320B">
            <w:pPr>
              <w:pStyle w:val="a4"/>
              <w:spacing w:before="0" w:beforeAutospacing="0" w:after="0" w:afterAutospacing="0" w:line="276" w:lineRule="auto"/>
              <w:textAlignment w:val="top"/>
            </w:pPr>
            <w:r w:rsidRPr="00A0320B">
              <w:t>- м</w:t>
            </w:r>
            <w:r w:rsidR="002A55E6">
              <w:t>одернизации водопроводных сетей</w:t>
            </w:r>
            <w:r w:rsidRPr="00A0320B">
              <w:t>,</w:t>
            </w:r>
          </w:p>
          <w:p w:rsidR="00A0320B" w:rsidRPr="00A0320B" w:rsidRDefault="00A0320B" w:rsidP="00A0320B">
            <w:pPr>
              <w:pStyle w:val="a4"/>
              <w:spacing w:before="0" w:beforeAutospacing="0" w:after="0" w:afterAutospacing="0" w:line="276" w:lineRule="auto"/>
              <w:textAlignment w:val="top"/>
            </w:pPr>
            <w:r w:rsidRPr="00A0320B">
              <w:t>- реконструкции канализационной станции 2 подъема,</w:t>
            </w:r>
          </w:p>
          <w:p w:rsidR="00A0320B" w:rsidRPr="00A0320B" w:rsidRDefault="00A0320B" w:rsidP="00A0320B">
            <w:pPr>
              <w:pStyle w:val="a4"/>
              <w:spacing w:before="0" w:beforeAutospacing="0" w:after="0" w:afterAutospacing="0" w:line="276" w:lineRule="auto"/>
              <w:textAlignment w:val="top"/>
            </w:pPr>
            <w:r w:rsidRPr="00A0320B">
              <w:t xml:space="preserve"> -обеспечения бесперебойного снабжения потребителей водой, </w:t>
            </w:r>
          </w:p>
          <w:p w:rsidR="00A0320B" w:rsidRPr="00A0320B" w:rsidRDefault="00A0320B" w:rsidP="00A0320B">
            <w:pPr>
              <w:pStyle w:val="a4"/>
              <w:spacing w:before="0" w:beforeAutospacing="0" w:after="0" w:afterAutospacing="0" w:line="276" w:lineRule="auto"/>
              <w:textAlignment w:val="top"/>
            </w:pPr>
            <w:r w:rsidRPr="00A0320B">
              <w:t>-сокращения потерь воды,</w:t>
            </w:r>
          </w:p>
          <w:p w:rsidR="00A0320B" w:rsidRPr="00A0320B" w:rsidRDefault="00A0320B" w:rsidP="00A0320B">
            <w:pPr>
              <w:pStyle w:val="a4"/>
              <w:spacing w:before="0" w:beforeAutospacing="0" w:after="0" w:afterAutospacing="0" w:line="276" w:lineRule="auto"/>
              <w:textAlignment w:val="top"/>
            </w:pPr>
            <w:r w:rsidRPr="00A0320B">
              <w:t xml:space="preserve"> -безаварийности обслуживания,</w:t>
            </w:r>
          </w:p>
          <w:p w:rsidR="00A0320B" w:rsidRPr="00A0320B" w:rsidRDefault="00A0320B" w:rsidP="00A0320B">
            <w:pPr>
              <w:pStyle w:val="a4"/>
              <w:spacing w:before="0" w:beforeAutospacing="0" w:after="0" w:afterAutospacing="0" w:line="276" w:lineRule="auto"/>
              <w:textAlignment w:val="top"/>
            </w:pPr>
            <w:r w:rsidRPr="00A0320B">
              <w:t xml:space="preserve"> -экологической безопасности,</w:t>
            </w:r>
          </w:p>
          <w:p w:rsidR="00A0320B" w:rsidRPr="00A0320B" w:rsidRDefault="00A0320B" w:rsidP="00A0320B">
            <w:pPr>
              <w:pStyle w:val="a4"/>
              <w:spacing w:before="0" w:beforeAutospacing="0" w:after="0" w:afterAutospacing="0" w:line="276" w:lineRule="auto"/>
              <w:textAlignment w:val="top"/>
            </w:pPr>
            <w:r w:rsidRPr="00A0320B">
              <w:t xml:space="preserve">- надежного, бесперебойного отвода канализационных вод, </w:t>
            </w:r>
          </w:p>
          <w:p w:rsidR="003524C9" w:rsidRDefault="00A0320B" w:rsidP="00E72E90">
            <w:pPr>
              <w:pStyle w:val="a4"/>
              <w:spacing w:before="0" w:beforeAutospacing="0" w:after="0" w:afterAutospacing="0" w:line="276" w:lineRule="auto"/>
              <w:textAlignment w:val="top"/>
            </w:pPr>
            <w:r w:rsidRPr="00A0320B">
              <w:t>-</w:t>
            </w:r>
            <w:r w:rsidR="00E72E90">
              <w:t>снижения затрат на обслуживание.</w:t>
            </w:r>
          </w:p>
          <w:p w:rsidR="00E72E90" w:rsidRDefault="00E72E90" w:rsidP="00E72E90">
            <w:pPr>
              <w:pStyle w:val="a4"/>
              <w:spacing w:before="0" w:beforeAutospacing="0" w:after="0" w:afterAutospacing="0" w:line="276" w:lineRule="auto"/>
              <w:textAlignment w:val="top"/>
            </w:pPr>
          </w:p>
          <w:p w:rsidR="00E72E90" w:rsidRPr="00327CDC" w:rsidRDefault="00E72E90" w:rsidP="00E72E90">
            <w:pPr>
              <w:pStyle w:val="a4"/>
              <w:spacing w:before="0" w:beforeAutospacing="0" w:after="0" w:afterAutospacing="0" w:line="276" w:lineRule="auto"/>
              <w:jc w:val="both"/>
              <w:textAlignment w:val="top"/>
            </w:pPr>
            <w:r>
              <w:t xml:space="preserve">          Экологическим аспектом мероприятий по реконструкции объектов централизованной системы водоотведения будет являться в снижении загрязнения сточными водами бассейна реки Вятка.  </w:t>
            </w:r>
          </w:p>
        </w:tc>
      </w:tr>
      <w:tr w:rsidR="003524C9" w:rsidRPr="00327CDC" w:rsidTr="003524C9">
        <w:tc>
          <w:tcPr>
            <w:tcW w:w="9860" w:type="dxa"/>
          </w:tcPr>
          <w:p w:rsidR="003524C9" w:rsidRPr="00327CDC" w:rsidRDefault="003524C9" w:rsidP="00A0320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524C9" w:rsidRPr="00143FC1" w:rsidRDefault="004F1CD1" w:rsidP="00B9140C">
      <w:r>
        <w:t xml:space="preserve"> </w:t>
      </w:r>
    </w:p>
    <w:sectPr w:rsidR="003524C9" w:rsidRPr="00143FC1" w:rsidSect="00A8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937D3"/>
    <w:multiLevelType w:val="hybridMultilevel"/>
    <w:tmpl w:val="AD2E3D24"/>
    <w:lvl w:ilvl="0" w:tplc="C5141B1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EE6D60"/>
    <w:multiLevelType w:val="hybridMultilevel"/>
    <w:tmpl w:val="B87A91FE"/>
    <w:lvl w:ilvl="0" w:tplc="708E79F8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4D4"/>
    <w:rsid w:val="000339DA"/>
    <w:rsid w:val="00036257"/>
    <w:rsid w:val="00053BE0"/>
    <w:rsid w:val="000564D4"/>
    <w:rsid w:val="000836CD"/>
    <w:rsid w:val="000E1034"/>
    <w:rsid w:val="000E4CC3"/>
    <w:rsid w:val="000F0BB7"/>
    <w:rsid w:val="0010531C"/>
    <w:rsid w:val="00113F31"/>
    <w:rsid w:val="00130832"/>
    <w:rsid w:val="00143FC1"/>
    <w:rsid w:val="00160E44"/>
    <w:rsid w:val="0016396B"/>
    <w:rsid w:val="0016587D"/>
    <w:rsid w:val="001B2F58"/>
    <w:rsid w:val="001D1C86"/>
    <w:rsid w:val="001F72CF"/>
    <w:rsid w:val="002178E3"/>
    <w:rsid w:val="00232057"/>
    <w:rsid w:val="002373A9"/>
    <w:rsid w:val="00252CB2"/>
    <w:rsid w:val="00282ADE"/>
    <w:rsid w:val="00285B14"/>
    <w:rsid w:val="002A0C93"/>
    <w:rsid w:val="002A55E6"/>
    <w:rsid w:val="002A5E89"/>
    <w:rsid w:val="002D05E8"/>
    <w:rsid w:val="00320D32"/>
    <w:rsid w:val="003375BF"/>
    <w:rsid w:val="00346C90"/>
    <w:rsid w:val="003524C9"/>
    <w:rsid w:val="0035662D"/>
    <w:rsid w:val="003779DC"/>
    <w:rsid w:val="003934BF"/>
    <w:rsid w:val="003D34F6"/>
    <w:rsid w:val="003E65C6"/>
    <w:rsid w:val="00427FBA"/>
    <w:rsid w:val="004742AE"/>
    <w:rsid w:val="00481C00"/>
    <w:rsid w:val="004928E0"/>
    <w:rsid w:val="004D5AFC"/>
    <w:rsid w:val="004F1CD1"/>
    <w:rsid w:val="005004A7"/>
    <w:rsid w:val="00502C8C"/>
    <w:rsid w:val="0058199B"/>
    <w:rsid w:val="00592BFC"/>
    <w:rsid w:val="005B4F17"/>
    <w:rsid w:val="005B5041"/>
    <w:rsid w:val="005D18AE"/>
    <w:rsid w:val="0061793F"/>
    <w:rsid w:val="00633EAF"/>
    <w:rsid w:val="0064472C"/>
    <w:rsid w:val="00665491"/>
    <w:rsid w:val="006947F3"/>
    <w:rsid w:val="006F6B66"/>
    <w:rsid w:val="007048A5"/>
    <w:rsid w:val="00722EFF"/>
    <w:rsid w:val="00767FF9"/>
    <w:rsid w:val="007C5D83"/>
    <w:rsid w:val="00814B67"/>
    <w:rsid w:val="0082272A"/>
    <w:rsid w:val="00847A83"/>
    <w:rsid w:val="00856FC5"/>
    <w:rsid w:val="00905632"/>
    <w:rsid w:val="00943105"/>
    <w:rsid w:val="00953980"/>
    <w:rsid w:val="00996395"/>
    <w:rsid w:val="009A4A44"/>
    <w:rsid w:val="009D3F5A"/>
    <w:rsid w:val="00A0320B"/>
    <w:rsid w:val="00A07BE5"/>
    <w:rsid w:val="00A51C06"/>
    <w:rsid w:val="00A55A60"/>
    <w:rsid w:val="00A637B0"/>
    <w:rsid w:val="00A6588A"/>
    <w:rsid w:val="00AD1F8D"/>
    <w:rsid w:val="00AE30C8"/>
    <w:rsid w:val="00B0157A"/>
    <w:rsid w:val="00B424B5"/>
    <w:rsid w:val="00B52267"/>
    <w:rsid w:val="00B63D35"/>
    <w:rsid w:val="00B72588"/>
    <w:rsid w:val="00B9140C"/>
    <w:rsid w:val="00BA23D5"/>
    <w:rsid w:val="00BD04B3"/>
    <w:rsid w:val="00BD2EA1"/>
    <w:rsid w:val="00C13BD2"/>
    <w:rsid w:val="00C41415"/>
    <w:rsid w:val="00C4322F"/>
    <w:rsid w:val="00C45D91"/>
    <w:rsid w:val="00C60239"/>
    <w:rsid w:val="00C70FB7"/>
    <w:rsid w:val="00C7215E"/>
    <w:rsid w:val="00C74F83"/>
    <w:rsid w:val="00CC6818"/>
    <w:rsid w:val="00CE6186"/>
    <w:rsid w:val="00D02D3E"/>
    <w:rsid w:val="00D14276"/>
    <w:rsid w:val="00D33B7F"/>
    <w:rsid w:val="00D44B13"/>
    <w:rsid w:val="00D46691"/>
    <w:rsid w:val="00D62DB8"/>
    <w:rsid w:val="00D71A74"/>
    <w:rsid w:val="00D723A2"/>
    <w:rsid w:val="00D777C8"/>
    <w:rsid w:val="00D83BA1"/>
    <w:rsid w:val="00DB2FB6"/>
    <w:rsid w:val="00DC16AE"/>
    <w:rsid w:val="00DD15C7"/>
    <w:rsid w:val="00DD31BF"/>
    <w:rsid w:val="00DE24C7"/>
    <w:rsid w:val="00E23195"/>
    <w:rsid w:val="00E47059"/>
    <w:rsid w:val="00E57302"/>
    <w:rsid w:val="00E6228A"/>
    <w:rsid w:val="00E72E90"/>
    <w:rsid w:val="00E730D1"/>
    <w:rsid w:val="00EA092F"/>
    <w:rsid w:val="00EA2A76"/>
    <w:rsid w:val="00EA32D6"/>
    <w:rsid w:val="00EA61FD"/>
    <w:rsid w:val="00EB38B7"/>
    <w:rsid w:val="00EB66B3"/>
    <w:rsid w:val="00EF302B"/>
    <w:rsid w:val="00F22EC3"/>
    <w:rsid w:val="00F51AB8"/>
    <w:rsid w:val="00F72025"/>
    <w:rsid w:val="00F97780"/>
    <w:rsid w:val="00FA0CD0"/>
    <w:rsid w:val="00FB6983"/>
    <w:rsid w:val="00FC29FE"/>
    <w:rsid w:val="00FC55FE"/>
    <w:rsid w:val="00FD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140C"/>
    <w:pPr>
      <w:keepNext/>
      <w:widowControl w:val="0"/>
      <w:autoSpaceDE w:val="0"/>
      <w:autoSpaceDN w:val="0"/>
      <w:adjustRightInd w:val="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64D4"/>
    <w:rPr>
      <w:color w:val="0000FF"/>
      <w:u w:val="single"/>
    </w:rPr>
  </w:style>
  <w:style w:type="paragraph" w:styleId="a4">
    <w:name w:val="Normal (Web)"/>
    <w:basedOn w:val="a"/>
    <w:rsid w:val="000564D4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0564D4"/>
    <w:pPr>
      <w:ind w:firstLine="567"/>
      <w:jc w:val="both"/>
    </w:pPr>
    <w:rPr>
      <w:noProof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564D4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C55FE"/>
  </w:style>
  <w:style w:type="character" w:customStyle="1" w:styleId="apple-style-span">
    <w:name w:val="apple-style-span"/>
    <w:basedOn w:val="a0"/>
    <w:rsid w:val="005004A7"/>
  </w:style>
  <w:style w:type="paragraph" w:customStyle="1" w:styleId="ConsNormal">
    <w:name w:val="ConsNormal"/>
    <w:rsid w:val="00D72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D723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rsid w:val="00D72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43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4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9778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97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1A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1A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0%D1%80%D0%B8%D1%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8%D0%BD%D0%B2%D0%B5%D1%81%D1%82%D0%B8%D1%86%D0%B8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9EA2-5F99-4A67-AC17-4FC25BEF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2024-04-05T06:21:00Z</cp:lastPrinted>
  <dcterms:created xsi:type="dcterms:W3CDTF">2024-04-04T13:11:00Z</dcterms:created>
  <dcterms:modified xsi:type="dcterms:W3CDTF">2024-04-05T06:22:00Z</dcterms:modified>
</cp:coreProperties>
</file>