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E1" w:rsidRPr="00F746C3" w:rsidRDefault="007036E1" w:rsidP="007D2AD5">
      <w:pPr>
        <w:ind w:firstLine="720"/>
        <w:jc w:val="center"/>
        <w:rPr>
          <w:sz w:val="24"/>
          <w:szCs w:val="24"/>
        </w:rPr>
      </w:pPr>
      <w:r w:rsidRPr="00F746C3">
        <w:rPr>
          <w:sz w:val="24"/>
          <w:szCs w:val="24"/>
        </w:rPr>
        <w:t>ПОЯСНИТЕЛЬНАЯ ЗАПИСКА</w:t>
      </w:r>
    </w:p>
    <w:p w:rsidR="007036E1" w:rsidRPr="00F746C3" w:rsidRDefault="00BE5E4B" w:rsidP="007D2AD5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7036E1" w:rsidRPr="00F746C3">
        <w:rPr>
          <w:sz w:val="24"/>
          <w:szCs w:val="24"/>
        </w:rPr>
        <w:t xml:space="preserve"> ОТЧЕТУ ПО ИСПОЛНЕНИЮ БЮДЖЕТА</w:t>
      </w:r>
    </w:p>
    <w:p w:rsidR="00BE5E4B" w:rsidRDefault="00206CB2" w:rsidP="007D2AD5">
      <w:pPr>
        <w:ind w:firstLine="720"/>
        <w:jc w:val="center"/>
        <w:rPr>
          <w:sz w:val="24"/>
          <w:szCs w:val="24"/>
        </w:rPr>
      </w:pPr>
      <w:r w:rsidRPr="00F746C3">
        <w:rPr>
          <w:sz w:val="24"/>
          <w:szCs w:val="24"/>
        </w:rPr>
        <w:t xml:space="preserve">МУНИЦИПАЛЬНОГО ОБРАЗОВАНИЯ </w:t>
      </w:r>
    </w:p>
    <w:p w:rsidR="007036E1" w:rsidRPr="00F746C3" w:rsidRDefault="00206CB2" w:rsidP="007D2AD5">
      <w:pPr>
        <w:ind w:firstLine="720"/>
        <w:jc w:val="center"/>
        <w:rPr>
          <w:sz w:val="24"/>
          <w:szCs w:val="24"/>
        </w:rPr>
      </w:pPr>
      <w:r w:rsidRPr="00F746C3">
        <w:rPr>
          <w:sz w:val="24"/>
          <w:szCs w:val="24"/>
        </w:rPr>
        <w:t>ВОСТОЧНОЕ ГОРОДСКОЕ ПОСЕЛЕНИЕ ОМУТНИНСКОГО РАЙОНА КИРОВСКОЙ ОБЛАСТИ</w:t>
      </w:r>
    </w:p>
    <w:p w:rsidR="007036E1" w:rsidRPr="00F746C3" w:rsidRDefault="00BE5E4B" w:rsidP="007D2AD5">
      <w:pPr>
        <w:ind w:firstLine="720"/>
        <w:jc w:val="center"/>
        <w:rPr>
          <w:sz w:val="24"/>
          <w:szCs w:val="24"/>
        </w:rPr>
      </w:pPr>
      <w:r w:rsidRPr="00F746C3">
        <w:rPr>
          <w:sz w:val="24"/>
          <w:szCs w:val="24"/>
        </w:rPr>
        <w:t>ЗА 202</w:t>
      </w:r>
      <w:r w:rsidR="00792F21">
        <w:rPr>
          <w:sz w:val="24"/>
          <w:szCs w:val="24"/>
        </w:rPr>
        <w:t>4</w:t>
      </w:r>
      <w:r w:rsidRPr="00F746C3">
        <w:rPr>
          <w:sz w:val="24"/>
          <w:szCs w:val="24"/>
        </w:rPr>
        <w:t xml:space="preserve"> ГОД</w:t>
      </w:r>
    </w:p>
    <w:p w:rsidR="008E794A" w:rsidRPr="00F746C3" w:rsidRDefault="008E794A" w:rsidP="007D2AD5">
      <w:pPr>
        <w:ind w:firstLine="720"/>
        <w:jc w:val="both"/>
        <w:rPr>
          <w:sz w:val="24"/>
          <w:szCs w:val="24"/>
        </w:rPr>
      </w:pPr>
    </w:p>
    <w:p w:rsidR="00F66CCD" w:rsidRPr="002F75EA" w:rsidRDefault="00EE2E21" w:rsidP="007D2AD5">
      <w:pPr>
        <w:ind w:firstLine="709"/>
        <w:jc w:val="both"/>
        <w:rPr>
          <w:sz w:val="24"/>
          <w:szCs w:val="24"/>
        </w:rPr>
      </w:pPr>
      <w:r w:rsidRPr="00F746C3">
        <w:rPr>
          <w:sz w:val="24"/>
          <w:szCs w:val="24"/>
        </w:rPr>
        <w:t>Отчет об исполнении бюджета</w:t>
      </w:r>
      <w:r w:rsidR="00BD1507" w:rsidRPr="00F746C3">
        <w:rPr>
          <w:sz w:val="24"/>
          <w:szCs w:val="24"/>
        </w:rPr>
        <w:t xml:space="preserve"> муниципального образования Восточное городское поселение Омутнинского района Кировской области</w:t>
      </w:r>
      <w:r w:rsidRPr="00F746C3">
        <w:rPr>
          <w:sz w:val="24"/>
          <w:szCs w:val="24"/>
        </w:rPr>
        <w:t xml:space="preserve"> за 20</w:t>
      </w:r>
      <w:r w:rsidR="00F67C1F" w:rsidRPr="00F746C3">
        <w:rPr>
          <w:sz w:val="24"/>
          <w:szCs w:val="24"/>
        </w:rPr>
        <w:t>2</w:t>
      </w:r>
      <w:r w:rsidR="00D047A2">
        <w:rPr>
          <w:sz w:val="24"/>
          <w:szCs w:val="24"/>
        </w:rPr>
        <w:t>4</w:t>
      </w:r>
      <w:r w:rsidRPr="00F746C3">
        <w:rPr>
          <w:sz w:val="24"/>
          <w:szCs w:val="24"/>
        </w:rPr>
        <w:t xml:space="preserve"> год сформирован на основании сводной бюджетной </w:t>
      </w:r>
      <w:proofErr w:type="gramStart"/>
      <w:r w:rsidRPr="00F746C3">
        <w:rPr>
          <w:sz w:val="24"/>
          <w:szCs w:val="24"/>
        </w:rPr>
        <w:t xml:space="preserve">отчетности главных </w:t>
      </w:r>
      <w:r w:rsidR="004514A6" w:rsidRPr="00F746C3">
        <w:rPr>
          <w:sz w:val="24"/>
          <w:szCs w:val="24"/>
        </w:rPr>
        <w:t>администраторов бюджетных средств</w:t>
      </w:r>
      <w:r w:rsidRPr="00F746C3">
        <w:rPr>
          <w:sz w:val="24"/>
          <w:szCs w:val="24"/>
        </w:rPr>
        <w:t xml:space="preserve"> бюджета муниципального образования</w:t>
      </w:r>
      <w:proofErr w:type="gramEnd"/>
      <w:r w:rsidRPr="00F746C3">
        <w:rPr>
          <w:sz w:val="24"/>
          <w:szCs w:val="24"/>
        </w:rPr>
        <w:t xml:space="preserve"> Восточное городское поселение Омутнинского района Кировской области.  </w:t>
      </w:r>
      <w:r w:rsidR="002F75EA" w:rsidRPr="002F75EA">
        <w:rPr>
          <w:bCs/>
          <w:sz w:val="24"/>
          <w:szCs w:val="24"/>
        </w:rPr>
        <w:t xml:space="preserve">В отчете плановые назначения отражены в соответствии с уточненной сводной бюджетной росписью бюджета </w:t>
      </w:r>
      <w:r w:rsidR="002F75EA" w:rsidRPr="00F746C3">
        <w:rPr>
          <w:sz w:val="24"/>
          <w:szCs w:val="24"/>
        </w:rPr>
        <w:t>муниципального образования Восточное городское поселение Омутнинского района Кировской области за 202</w:t>
      </w:r>
      <w:r w:rsidR="00D047A2">
        <w:rPr>
          <w:sz w:val="24"/>
          <w:szCs w:val="24"/>
        </w:rPr>
        <w:t>4</w:t>
      </w:r>
      <w:r w:rsidR="002F75EA" w:rsidRPr="00F746C3">
        <w:rPr>
          <w:sz w:val="24"/>
          <w:szCs w:val="24"/>
        </w:rPr>
        <w:t xml:space="preserve"> год</w:t>
      </w:r>
      <w:r w:rsidR="002F75EA" w:rsidRPr="002F75EA">
        <w:rPr>
          <w:bCs/>
          <w:sz w:val="24"/>
          <w:szCs w:val="24"/>
        </w:rPr>
        <w:t>.</w:t>
      </w:r>
    </w:p>
    <w:p w:rsidR="00EE2E21" w:rsidRPr="00F746C3" w:rsidRDefault="00EE2E21" w:rsidP="007D2AD5">
      <w:pPr>
        <w:shd w:val="clear" w:color="auto" w:fill="FFFFFF"/>
        <w:ind w:firstLine="709"/>
        <w:jc w:val="both"/>
        <w:rPr>
          <w:bCs/>
          <w:color w:val="000000"/>
          <w:spacing w:val="1"/>
          <w:sz w:val="24"/>
          <w:szCs w:val="24"/>
        </w:rPr>
      </w:pPr>
      <w:r w:rsidRPr="00F746C3">
        <w:rPr>
          <w:bCs/>
          <w:color w:val="000000"/>
          <w:sz w:val="24"/>
          <w:szCs w:val="24"/>
        </w:rPr>
        <w:t xml:space="preserve">Главными </w:t>
      </w:r>
      <w:r w:rsidR="00F4752E" w:rsidRPr="00F746C3">
        <w:rPr>
          <w:bCs/>
          <w:color w:val="000000"/>
          <w:sz w:val="24"/>
          <w:szCs w:val="24"/>
        </w:rPr>
        <w:t>администраторами бюджетных средств</w:t>
      </w:r>
      <w:r w:rsidRPr="00F746C3">
        <w:rPr>
          <w:bCs/>
          <w:color w:val="000000"/>
          <w:sz w:val="24"/>
          <w:szCs w:val="24"/>
        </w:rPr>
        <w:t xml:space="preserve"> бюджета муниципального </w:t>
      </w:r>
      <w:r w:rsidRPr="00F746C3">
        <w:rPr>
          <w:bCs/>
          <w:color w:val="000000"/>
          <w:spacing w:val="1"/>
          <w:sz w:val="24"/>
          <w:szCs w:val="24"/>
        </w:rPr>
        <w:t>образования  Восточное городское поселение Омутнинского района Кировской области являются:</w:t>
      </w:r>
    </w:p>
    <w:p w:rsidR="00EE2E21" w:rsidRPr="00F746C3" w:rsidRDefault="00EE2E21" w:rsidP="007D2AD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746C3">
        <w:rPr>
          <w:bCs/>
          <w:color w:val="000000"/>
          <w:spacing w:val="1"/>
          <w:sz w:val="24"/>
          <w:szCs w:val="24"/>
        </w:rPr>
        <w:t>-</w:t>
      </w:r>
      <w:r w:rsidRPr="00F746C3">
        <w:rPr>
          <w:color w:val="000000"/>
          <w:sz w:val="24"/>
          <w:szCs w:val="24"/>
        </w:rPr>
        <w:t xml:space="preserve"> администрация муниципального образования Восточное городское поселение Омутнинского района Кировской области;</w:t>
      </w:r>
    </w:p>
    <w:p w:rsidR="00EE2E21" w:rsidRPr="00F746C3" w:rsidRDefault="00EE2E21" w:rsidP="007D2AD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746C3">
        <w:rPr>
          <w:color w:val="000000"/>
          <w:sz w:val="24"/>
          <w:szCs w:val="24"/>
        </w:rPr>
        <w:t xml:space="preserve">- отдел по управлению муниципальным имуществом при администрации муниципального образования Восточное городское поселение. </w:t>
      </w:r>
    </w:p>
    <w:p w:rsidR="00BD1507" w:rsidRPr="00F746C3" w:rsidRDefault="00BD1507" w:rsidP="007D2AD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746C3">
        <w:rPr>
          <w:color w:val="000000"/>
          <w:sz w:val="24"/>
          <w:szCs w:val="24"/>
        </w:rPr>
        <w:t>- прочие администраторы (глава по БК</w:t>
      </w:r>
      <w:r w:rsidR="00BE5E4B">
        <w:rPr>
          <w:color w:val="000000"/>
          <w:sz w:val="24"/>
          <w:szCs w:val="24"/>
        </w:rPr>
        <w:t xml:space="preserve"> </w:t>
      </w:r>
      <w:r w:rsidRPr="00F746C3">
        <w:rPr>
          <w:color w:val="000000"/>
          <w:sz w:val="24"/>
          <w:szCs w:val="24"/>
        </w:rPr>
        <w:t xml:space="preserve">182- Федеральная налоговая служба, 919- Управление муниципальным имуществом и земельными ресурсами администрации муниципального образования Омутнинский муниципальный район Кировской области). </w:t>
      </w:r>
    </w:p>
    <w:p w:rsidR="00EE2E21" w:rsidRPr="00F746C3" w:rsidRDefault="00EE2E21" w:rsidP="007D2AD5">
      <w:pPr>
        <w:shd w:val="clear" w:color="auto" w:fill="FFFFFF"/>
        <w:ind w:firstLine="720"/>
        <w:jc w:val="both"/>
        <w:rPr>
          <w:sz w:val="24"/>
          <w:szCs w:val="24"/>
        </w:rPr>
      </w:pPr>
      <w:r w:rsidRPr="00F746C3">
        <w:rPr>
          <w:sz w:val="24"/>
          <w:szCs w:val="24"/>
        </w:rPr>
        <w:t xml:space="preserve"> Администрация Восточного городского поселения является учредителем МКУП ЖКХ «Коммунальник»</w:t>
      </w:r>
      <w:r w:rsidR="00B72DAF" w:rsidRPr="00F746C3">
        <w:rPr>
          <w:sz w:val="24"/>
          <w:szCs w:val="24"/>
        </w:rPr>
        <w:t xml:space="preserve"> (ИНН 4322007368)</w:t>
      </w:r>
      <w:r w:rsidRPr="00F746C3">
        <w:rPr>
          <w:sz w:val="24"/>
          <w:szCs w:val="24"/>
        </w:rPr>
        <w:t xml:space="preserve">. </w:t>
      </w:r>
    </w:p>
    <w:p w:rsidR="002F75EA" w:rsidRDefault="002F75EA" w:rsidP="007D2AD5">
      <w:pPr>
        <w:pStyle w:val="20"/>
        <w:ind w:firstLine="709"/>
        <w:jc w:val="both"/>
        <w:rPr>
          <w:szCs w:val="24"/>
        </w:rPr>
      </w:pPr>
      <w:r>
        <w:rPr>
          <w:szCs w:val="24"/>
        </w:rPr>
        <w:t xml:space="preserve">Основные показатели бюджета </w:t>
      </w:r>
      <w:r w:rsidR="00074BEA" w:rsidRPr="00F746C3">
        <w:rPr>
          <w:szCs w:val="24"/>
        </w:rPr>
        <w:t>муниципального образования Восточное городское поселение Омутнинского района Кировской области за 202</w:t>
      </w:r>
      <w:r w:rsidR="00D047A2">
        <w:rPr>
          <w:szCs w:val="24"/>
        </w:rPr>
        <w:t>4</w:t>
      </w:r>
      <w:r w:rsidR="00074BEA" w:rsidRPr="00F746C3">
        <w:rPr>
          <w:szCs w:val="24"/>
        </w:rPr>
        <w:t xml:space="preserve"> год</w:t>
      </w:r>
      <w:r w:rsidR="00074BEA">
        <w:rPr>
          <w:szCs w:val="24"/>
        </w:rPr>
        <w:t xml:space="preserve"> представлены в таблице:</w:t>
      </w:r>
    </w:p>
    <w:p w:rsidR="00074BEA" w:rsidRDefault="00074BEA" w:rsidP="007D2AD5">
      <w:pPr>
        <w:pStyle w:val="20"/>
        <w:ind w:firstLine="709"/>
        <w:jc w:val="right"/>
        <w:rPr>
          <w:szCs w:val="24"/>
        </w:rPr>
      </w:pPr>
      <w:r>
        <w:rPr>
          <w:szCs w:val="24"/>
        </w:rPr>
        <w:t>Таблица № 1</w:t>
      </w:r>
    </w:p>
    <w:p w:rsidR="00074BEA" w:rsidRDefault="00074BEA" w:rsidP="007D2AD5">
      <w:pPr>
        <w:pStyle w:val="20"/>
        <w:ind w:firstLine="709"/>
        <w:jc w:val="right"/>
        <w:rPr>
          <w:szCs w:val="24"/>
        </w:rPr>
      </w:pPr>
      <w:r>
        <w:rPr>
          <w:szCs w:val="24"/>
        </w:rPr>
        <w:t>тыс. руб</w:t>
      </w:r>
      <w:r w:rsidR="00D047A2">
        <w:rPr>
          <w:szCs w:val="24"/>
        </w:rPr>
        <w:t>.</w:t>
      </w:r>
    </w:p>
    <w:p w:rsidR="00074BEA" w:rsidRDefault="00074BEA" w:rsidP="007D2AD5">
      <w:pPr>
        <w:pStyle w:val="20"/>
        <w:ind w:firstLine="709"/>
        <w:jc w:val="righ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2109"/>
        <w:gridCol w:w="1803"/>
        <w:gridCol w:w="1655"/>
        <w:gridCol w:w="1350"/>
      </w:tblGrid>
      <w:tr w:rsidR="00074BEA" w:rsidRPr="00074BEA" w:rsidTr="00D52FD6">
        <w:trPr>
          <w:trHeight w:val="2060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074BEA" w:rsidRDefault="00074BEA" w:rsidP="00D52FD6">
            <w:pPr>
              <w:jc w:val="center"/>
              <w:rPr>
                <w:sz w:val="24"/>
                <w:szCs w:val="24"/>
              </w:rPr>
            </w:pPr>
            <w:r w:rsidRPr="00074BE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074BEA" w:rsidRDefault="00074BEA" w:rsidP="00D52FD6">
            <w:pPr>
              <w:jc w:val="center"/>
              <w:rPr>
                <w:sz w:val="24"/>
                <w:szCs w:val="24"/>
              </w:rPr>
            </w:pPr>
            <w:r w:rsidRPr="00074BEA">
              <w:rPr>
                <w:sz w:val="24"/>
                <w:szCs w:val="24"/>
              </w:rPr>
              <w:t>Первоначальный план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074BEA" w:rsidRDefault="00074BEA" w:rsidP="00D52FD6">
            <w:pPr>
              <w:jc w:val="center"/>
              <w:rPr>
                <w:sz w:val="24"/>
                <w:szCs w:val="24"/>
              </w:rPr>
            </w:pPr>
            <w:r w:rsidRPr="00074BEA">
              <w:rPr>
                <w:sz w:val="24"/>
                <w:szCs w:val="24"/>
              </w:rPr>
              <w:t>Уточненный</w:t>
            </w:r>
          </w:p>
          <w:p w:rsidR="00074BEA" w:rsidRPr="00074BEA" w:rsidRDefault="00074BEA" w:rsidP="00D52FD6">
            <w:pPr>
              <w:jc w:val="center"/>
              <w:rPr>
                <w:sz w:val="24"/>
                <w:szCs w:val="24"/>
              </w:rPr>
            </w:pPr>
            <w:r w:rsidRPr="00074BEA">
              <w:rPr>
                <w:sz w:val="24"/>
                <w:szCs w:val="24"/>
              </w:rPr>
              <w:t>план</w:t>
            </w:r>
          </w:p>
          <w:p w:rsidR="00074BEA" w:rsidRPr="00074BEA" w:rsidRDefault="00074BEA" w:rsidP="00D52FD6">
            <w:pPr>
              <w:jc w:val="center"/>
              <w:rPr>
                <w:sz w:val="24"/>
                <w:szCs w:val="24"/>
              </w:rPr>
            </w:pPr>
            <w:proofErr w:type="gramStart"/>
            <w:r w:rsidRPr="00074BEA">
              <w:rPr>
                <w:sz w:val="24"/>
                <w:szCs w:val="24"/>
              </w:rPr>
              <w:t>(в соответствии</w:t>
            </w:r>
            <w:proofErr w:type="gramEnd"/>
          </w:p>
          <w:p w:rsidR="00074BEA" w:rsidRPr="00074BEA" w:rsidRDefault="00074BEA" w:rsidP="00D52FD6">
            <w:pPr>
              <w:jc w:val="center"/>
              <w:rPr>
                <w:sz w:val="24"/>
                <w:szCs w:val="24"/>
              </w:rPr>
            </w:pPr>
            <w:r w:rsidRPr="00074BEA">
              <w:rPr>
                <w:sz w:val="24"/>
                <w:szCs w:val="24"/>
              </w:rPr>
              <w:t>со сводной бюджетной росписью по расходам)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074BEA" w:rsidRDefault="00074BEA" w:rsidP="00D52FD6">
            <w:pPr>
              <w:jc w:val="center"/>
              <w:rPr>
                <w:sz w:val="24"/>
                <w:szCs w:val="24"/>
              </w:rPr>
            </w:pPr>
            <w:r w:rsidRPr="00074BEA">
              <w:rPr>
                <w:sz w:val="24"/>
                <w:szCs w:val="24"/>
              </w:rPr>
              <w:t>Факт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074BEA" w:rsidRDefault="00074BEA" w:rsidP="00D52FD6">
            <w:pPr>
              <w:jc w:val="center"/>
              <w:rPr>
                <w:sz w:val="24"/>
                <w:szCs w:val="24"/>
              </w:rPr>
            </w:pPr>
            <w:r w:rsidRPr="00074BEA">
              <w:rPr>
                <w:sz w:val="24"/>
                <w:szCs w:val="24"/>
              </w:rPr>
              <w:t>%</w:t>
            </w:r>
          </w:p>
          <w:p w:rsidR="00074BEA" w:rsidRPr="00074BEA" w:rsidRDefault="00074BEA" w:rsidP="00D52FD6">
            <w:pPr>
              <w:jc w:val="center"/>
              <w:rPr>
                <w:sz w:val="24"/>
                <w:szCs w:val="24"/>
              </w:rPr>
            </w:pPr>
            <w:r w:rsidRPr="00074BEA">
              <w:rPr>
                <w:sz w:val="24"/>
                <w:szCs w:val="24"/>
              </w:rPr>
              <w:t>к</w:t>
            </w:r>
          </w:p>
          <w:p w:rsidR="00074BEA" w:rsidRPr="00074BEA" w:rsidRDefault="00074BEA" w:rsidP="00D52FD6">
            <w:pPr>
              <w:jc w:val="center"/>
              <w:rPr>
                <w:sz w:val="24"/>
                <w:szCs w:val="24"/>
              </w:rPr>
            </w:pPr>
            <w:proofErr w:type="gramStart"/>
            <w:r w:rsidRPr="00074BEA">
              <w:rPr>
                <w:sz w:val="24"/>
                <w:szCs w:val="24"/>
              </w:rPr>
              <w:t>уточнен-ному</w:t>
            </w:r>
            <w:proofErr w:type="gramEnd"/>
          </w:p>
          <w:p w:rsidR="00074BEA" w:rsidRPr="00074BEA" w:rsidRDefault="00074BEA" w:rsidP="00D52FD6">
            <w:pPr>
              <w:jc w:val="center"/>
              <w:rPr>
                <w:sz w:val="24"/>
                <w:szCs w:val="24"/>
              </w:rPr>
            </w:pPr>
            <w:r w:rsidRPr="00074BEA">
              <w:rPr>
                <w:sz w:val="24"/>
                <w:szCs w:val="24"/>
              </w:rPr>
              <w:t>плану</w:t>
            </w:r>
          </w:p>
        </w:tc>
      </w:tr>
      <w:tr w:rsidR="00074BEA" w:rsidRPr="00074BEA" w:rsidTr="00D52FD6">
        <w:trPr>
          <w:trHeight w:val="341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074BEA" w:rsidRDefault="00074BEA" w:rsidP="00D52FD6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074BEA">
              <w:rPr>
                <w:b/>
                <w:bCs/>
                <w:sz w:val="24"/>
                <w:szCs w:val="24"/>
              </w:rPr>
              <w:t>1. Доходы – всего,</w:t>
            </w:r>
            <w:r w:rsidRPr="00074BEA"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1D0E54" w:rsidP="00D52FD6">
            <w:pPr>
              <w:tabs>
                <w:tab w:val="left" w:pos="133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30 604,500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1D0E54" w:rsidP="00D52F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37 189,372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1D0E54" w:rsidP="00D52F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37 620,79</w:t>
            </w:r>
            <w:r w:rsidR="00CC73E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D265C0" w:rsidP="00D52FD6">
            <w:pPr>
              <w:tabs>
                <w:tab w:val="center" w:pos="48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101,16</w:t>
            </w:r>
          </w:p>
        </w:tc>
      </w:tr>
      <w:tr w:rsidR="00074BEA" w:rsidRPr="00074BEA" w:rsidTr="00D52FD6">
        <w:trPr>
          <w:trHeight w:val="397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074BEA" w:rsidRDefault="00074BEA" w:rsidP="00D52FD6">
            <w:pPr>
              <w:rPr>
                <w:sz w:val="24"/>
                <w:szCs w:val="24"/>
              </w:rPr>
            </w:pPr>
            <w:r w:rsidRPr="00074BEA">
              <w:rPr>
                <w:sz w:val="24"/>
                <w:szCs w:val="24"/>
              </w:rPr>
              <w:t>налоговые, неналоговые доходы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1D0E54" w:rsidP="00D5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13 389,700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1D0E54" w:rsidP="00D5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13 779,700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1D0E54" w:rsidP="00D5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14 753,778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C0" w:rsidRPr="00F000B7" w:rsidRDefault="00D265C0" w:rsidP="00D5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107,07</w:t>
            </w:r>
          </w:p>
        </w:tc>
      </w:tr>
      <w:tr w:rsidR="00074BEA" w:rsidRPr="00074BEA" w:rsidTr="00D52FD6">
        <w:trPr>
          <w:trHeight w:val="397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074BEA" w:rsidRDefault="00074BEA" w:rsidP="00D52FD6">
            <w:pPr>
              <w:rPr>
                <w:sz w:val="24"/>
                <w:szCs w:val="24"/>
              </w:rPr>
            </w:pPr>
            <w:r w:rsidRPr="00074BE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1D0E54" w:rsidP="00D5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17 214,800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1D0E54" w:rsidP="00D5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23 409,672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1D0E54" w:rsidP="00D5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22 867,015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1A5791" w:rsidP="00D5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97,68</w:t>
            </w:r>
          </w:p>
        </w:tc>
      </w:tr>
      <w:tr w:rsidR="00074BEA" w:rsidRPr="00074BEA" w:rsidTr="00D52FD6">
        <w:trPr>
          <w:trHeight w:val="397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074BEA" w:rsidRDefault="00074BEA" w:rsidP="00D52FD6">
            <w:pPr>
              <w:rPr>
                <w:b/>
                <w:bCs/>
                <w:sz w:val="24"/>
                <w:szCs w:val="24"/>
              </w:rPr>
            </w:pPr>
            <w:r w:rsidRPr="00074BEA">
              <w:rPr>
                <w:b/>
                <w:bCs/>
                <w:sz w:val="24"/>
                <w:szCs w:val="24"/>
              </w:rPr>
              <w:t>2. Расходы – всего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1D0E54" w:rsidP="00D52FD6">
            <w:pPr>
              <w:tabs>
                <w:tab w:val="left" w:pos="133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30 604,500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CC73E4" w:rsidP="00D52FD6">
            <w:pPr>
              <w:tabs>
                <w:tab w:val="left" w:pos="133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40 742,594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CC73E4" w:rsidP="00D52FD6">
            <w:pPr>
              <w:tabs>
                <w:tab w:val="left" w:pos="133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37 944,321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A" w:rsidRPr="00F000B7" w:rsidRDefault="001A5791" w:rsidP="00D52FD6">
            <w:pPr>
              <w:tabs>
                <w:tab w:val="left" w:pos="133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93,13</w:t>
            </w:r>
          </w:p>
        </w:tc>
      </w:tr>
      <w:tr w:rsidR="00074BEA" w:rsidRPr="00074BEA" w:rsidTr="00D52FD6">
        <w:trPr>
          <w:trHeight w:val="397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EA" w:rsidRPr="00074BEA" w:rsidRDefault="00074BEA" w:rsidP="00D52F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="00F000B7" w:rsidRPr="00F000B7">
              <w:rPr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EA" w:rsidRPr="00F000B7" w:rsidRDefault="00A01D2D" w:rsidP="00D52FD6">
            <w:pPr>
              <w:tabs>
                <w:tab w:val="left" w:pos="133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EA" w:rsidRPr="00F000B7" w:rsidRDefault="00CC73E4" w:rsidP="00D52FD6">
            <w:pPr>
              <w:tabs>
                <w:tab w:val="left" w:pos="133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3 553,222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EA" w:rsidRPr="00F000B7" w:rsidRDefault="00CC73E4" w:rsidP="00D52FD6">
            <w:pPr>
              <w:tabs>
                <w:tab w:val="left" w:pos="133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323,527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EA" w:rsidRPr="00F000B7" w:rsidRDefault="001A5791" w:rsidP="00D52FD6">
            <w:pPr>
              <w:tabs>
                <w:tab w:val="left" w:pos="133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9,11</w:t>
            </w:r>
          </w:p>
        </w:tc>
      </w:tr>
    </w:tbl>
    <w:p w:rsidR="00730DE3" w:rsidRDefault="00730DE3" w:rsidP="007D2AD5">
      <w:pPr>
        <w:pStyle w:val="a4"/>
        <w:ind w:firstLine="720"/>
        <w:rPr>
          <w:szCs w:val="24"/>
        </w:rPr>
      </w:pPr>
    </w:p>
    <w:p w:rsidR="00DC74B9" w:rsidRDefault="00DC74B9" w:rsidP="007D2AD5">
      <w:pPr>
        <w:pStyle w:val="a4"/>
        <w:ind w:firstLine="720"/>
        <w:rPr>
          <w:szCs w:val="24"/>
        </w:rPr>
      </w:pPr>
      <w:r w:rsidRPr="00F746C3">
        <w:rPr>
          <w:szCs w:val="24"/>
        </w:rPr>
        <w:t>Бюджет муниципального образования Восточное городское поселение Омутнинского района Кировской области на 202</w:t>
      </w:r>
      <w:r w:rsidR="001A5791">
        <w:rPr>
          <w:szCs w:val="24"/>
        </w:rPr>
        <w:t>4</w:t>
      </w:r>
      <w:r w:rsidRPr="00F746C3">
        <w:rPr>
          <w:szCs w:val="24"/>
        </w:rPr>
        <w:t xml:space="preserve"> год и плановый период 202</w:t>
      </w:r>
      <w:r w:rsidR="001A5791">
        <w:rPr>
          <w:szCs w:val="24"/>
        </w:rPr>
        <w:t>5</w:t>
      </w:r>
      <w:r w:rsidRPr="00F746C3">
        <w:rPr>
          <w:szCs w:val="24"/>
        </w:rPr>
        <w:t xml:space="preserve"> и 202</w:t>
      </w:r>
      <w:r w:rsidR="001A5791">
        <w:rPr>
          <w:szCs w:val="24"/>
        </w:rPr>
        <w:t>6</w:t>
      </w:r>
      <w:r w:rsidRPr="00F746C3">
        <w:rPr>
          <w:szCs w:val="24"/>
        </w:rPr>
        <w:t xml:space="preserve"> годов, утвержден Решением Восточной городской Думы от 2</w:t>
      </w:r>
      <w:r w:rsidR="001A5791">
        <w:rPr>
          <w:szCs w:val="24"/>
        </w:rPr>
        <w:t>0</w:t>
      </w:r>
      <w:r w:rsidRPr="00F746C3">
        <w:rPr>
          <w:szCs w:val="24"/>
        </w:rPr>
        <w:t>.12.202</w:t>
      </w:r>
      <w:r w:rsidR="001A5791">
        <w:rPr>
          <w:szCs w:val="24"/>
        </w:rPr>
        <w:t>3</w:t>
      </w:r>
      <w:r w:rsidRPr="00F746C3">
        <w:rPr>
          <w:szCs w:val="24"/>
        </w:rPr>
        <w:t xml:space="preserve"> г</w:t>
      </w:r>
      <w:r w:rsidRPr="00F746C3">
        <w:rPr>
          <w:szCs w:val="24"/>
        </w:rPr>
        <w:t>о</w:t>
      </w:r>
      <w:r w:rsidRPr="00F746C3">
        <w:rPr>
          <w:szCs w:val="24"/>
        </w:rPr>
        <w:t xml:space="preserve">да № </w:t>
      </w:r>
      <w:r w:rsidR="001A5791">
        <w:rPr>
          <w:szCs w:val="24"/>
        </w:rPr>
        <w:t>5</w:t>
      </w:r>
      <w:r>
        <w:rPr>
          <w:szCs w:val="24"/>
        </w:rPr>
        <w:t>2</w:t>
      </w:r>
      <w:r w:rsidRPr="00F746C3">
        <w:rPr>
          <w:szCs w:val="24"/>
        </w:rPr>
        <w:t xml:space="preserve"> с последующими изменениями</w:t>
      </w:r>
      <w:r>
        <w:rPr>
          <w:szCs w:val="24"/>
        </w:rPr>
        <w:t>.</w:t>
      </w:r>
    </w:p>
    <w:p w:rsidR="00DC74B9" w:rsidRPr="00F746C3" w:rsidRDefault="006227CA" w:rsidP="007D2A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 </w:t>
      </w:r>
      <w:r w:rsidR="00DC74B9">
        <w:rPr>
          <w:sz w:val="24"/>
          <w:szCs w:val="24"/>
        </w:rPr>
        <w:t>202</w:t>
      </w:r>
      <w:r w:rsidR="001A5791">
        <w:rPr>
          <w:sz w:val="24"/>
          <w:szCs w:val="24"/>
        </w:rPr>
        <w:t>4</w:t>
      </w:r>
      <w:r w:rsidR="00DC74B9">
        <w:rPr>
          <w:sz w:val="24"/>
          <w:szCs w:val="24"/>
        </w:rPr>
        <w:t xml:space="preserve"> </w:t>
      </w:r>
      <w:r w:rsidR="00DC74B9" w:rsidRPr="00F746C3">
        <w:rPr>
          <w:sz w:val="24"/>
          <w:szCs w:val="24"/>
        </w:rPr>
        <w:t xml:space="preserve">год в бюджет поселения изменения вносились </w:t>
      </w:r>
      <w:r w:rsidR="001A5791">
        <w:rPr>
          <w:sz w:val="24"/>
          <w:szCs w:val="24"/>
        </w:rPr>
        <w:t>4</w:t>
      </w:r>
      <w:r w:rsidR="00DC74B9" w:rsidRPr="00F746C3">
        <w:rPr>
          <w:sz w:val="24"/>
          <w:szCs w:val="24"/>
        </w:rPr>
        <w:t xml:space="preserve"> раз</w:t>
      </w:r>
      <w:r w:rsidR="001A5791">
        <w:rPr>
          <w:sz w:val="24"/>
          <w:szCs w:val="24"/>
        </w:rPr>
        <w:t>а</w:t>
      </w:r>
      <w:r w:rsidR="00DC74B9" w:rsidRPr="00F746C3">
        <w:rPr>
          <w:sz w:val="24"/>
          <w:szCs w:val="24"/>
        </w:rPr>
        <w:t>. Причинами внесения изменений в бюджет послужило:</w:t>
      </w:r>
    </w:p>
    <w:p w:rsidR="00DC74B9" w:rsidRPr="00F746C3" w:rsidRDefault="00DC74B9" w:rsidP="007D2AD5">
      <w:pPr>
        <w:pStyle w:val="20"/>
        <w:ind w:firstLine="709"/>
        <w:jc w:val="both"/>
        <w:rPr>
          <w:szCs w:val="24"/>
        </w:rPr>
      </w:pPr>
      <w:r w:rsidRPr="00F746C3">
        <w:rPr>
          <w:szCs w:val="24"/>
        </w:rPr>
        <w:t>-</w:t>
      </w:r>
      <w:r w:rsidRPr="00F746C3">
        <w:rPr>
          <w:szCs w:val="24"/>
        </w:rPr>
        <w:tab/>
        <w:t>корректировка налоговых и неналоговых доходов, безвозмездных поступлений.</w:t>
      </w:r>
    </w:p>
    <w:p w:rsidR="00DC74B9" w:rsidRDefault="00DC74B9" w:rsidP="007D2AD5">
      <w:pPr>
        <w:pStyle w:val="20"/>
        <w:numPr>
          <w:ilvl w:val="0"/>
          <w:numId w:val="38"/>
        </w:numPr>
        <w:ind w:left="0" w:firstLine="709"/>
        <w:jc w:val="both"/>
        <w:rPr>
          <w:szCs w:val="24"/>
        </w:rPr>
      </w:pPr>
      <w:r w:rsidRPr="002F75EA">
        <w:rPr>
          <w:szCs w:val="24"/>
        </w:rPr>
        <w:t>направлением свободных остатков денежных средств, образовавшихся на 01.01.202</w:t>
      </w:r>
      <w:r w:rsidR="001A5791">
        <w:rPr>
          <w:szCs w:val="24"/>
        </w:rPr>
        <w:t>4</w:t>
      </w:r>
      <w:r w:rsidRPr="002F75EA">
        <w:rPr>
          <w:szCs w:val="24"/>
        </w:rPr>
        <w:t xml:space="preserve"> г.;</w:t>
      </w:r>
    </w:p>
    <w:p w:rsidR="00DC74B9" w:rsidRDefault="00DC74B9" w:rsidP="007D2AD5">
      <w:pPr>
        <w:pStyle w:val="20"/>
        <w:numPr>
          <w:ilvl w:val="0"/>
          <w:numId w:val="38"/>
        </w:numPr>
        <w:ind w:left="0" w:firstLine="709"/>
        <w:jc w:val="both"/>
        <w:rPr>
          <w:szCs w:val="24"/>
        </w:rPr>
      </w:pPr>
      <w:r w:rsidRPr="002F75EA">
        <w:rPr>
          <w:szCs w:val="24"/>
        </w:rPr>
        <w:t>уточнением бюджетной классификации.</w:t>
      </w:r>
    </w:p>
    <w:p w:rsidR="00074BEA" w:rsidRDefault="00DC74B9" w:rsidP="007D2AD5">
      <w:pPr>
        <w:pStyle w:val="20"/>
        <w:ind w:firstLine="709"/>
        <w:jc w:val="both"/>
        <w:rPr>
          <w:szCs w:val="24"/>
        </w:rPr>
      </w:pPr>
      <w:r>
        <w:rPr>
          <w:szCs w:val="24"/>
        </w:rPr>
        <w:t xml:space="preserve">В результате вносимых изменений первоначальный план по доходам увеличен на </w:t>
      </w:r>
      <w:r w:rsidR="001A5791">
        <w:rPr>
          <w:szCs w:val="24"/>
        </w:rPr>
        <w:t>6 584,872</w:t>
      </w:r>
      <w:r>
        <w:rPr>
          <w:szCs w:val="24"/>
        </w:rPr>
        <w:t xml:space="preserve"> тыс. руб</w:t>
      </w:r>
      <w:r w:rsidR="001A5791">
        <w:rPr>
          <w:szCs w:val="24"/>
        </w:rPr>
        <w:t>.</w:t>
      </w:r>
      <w:r>
        <w:rPr>
          <w:szCs w:val="24"/>
        </w:rPr>
        <w:t xml:space="preserve"> или на </w:t>
      </w:r>
      <w:r w:rsidR="001A5791">
        <w:rPr>
          <w:szCs w:val="24"/>
        </w:rPr>
        <w:t>21,52</w:t>
      </w:r>
      <w:r>
        <w:rPr>
          <w:szCs w:val="24"/>
        </w:rPr>
        <w:t xml:space="preserve"> %</w:t>
      </w:r>
      <w:r w:rsidR="00874498">
        <w:rPr>
          <w:szCs w:val="24"/>
        </w:rPr>
        <w:t>,</w:t>
      </w:r>
      <w:r>
        <w:rPr>
          <w:szCs w:val="24"/>
        </w:rPr>
        <w:t xml:space="preserve"> из которых объем налоговых и неналоговых доходов </w:t>
      </w:r>
      <w:r w:rsidR="00D36366">
        <w:rPr>
          <w:szCs w:val="24"/>
        </w:rPr>
        <w:t xml:space="preserve">увеличен на </w:t>
      </w:r>
      <w:r w:rsidR="00992852">
        <w:rPr>
          <w:szCs w:val="24"/>
        </w:rPr>
        <w:t>390,000</w:t>
      </w:r>
      <w:r w:rsidR="00D36366">
        <w:rPr>
          <w:szCs w:val="24"/>
        </w:rPr>
        <w:t xml:space="preserve"> тыс. руб. или на </w:t>
      </w:r>
      <w:r w:rsidR="00992852">
        <w:rPr>
          <w:szCs w:val="24"/>
        </w:rPr>
        <w:t>2,91</w:t>
      </w:r>
      <w:r w:rsidR="00D36366">
        <w:rPr>
          <w:szCs w:val="24"/>
        </w:rPr>
        <w:t xml:space="preserve"> %</w:t>
      </w:r>
      <w:r>
        <w:rPr>
          <w:szCs w:val="24"/>
        </w:rPr>
        <w:t xml:space="preserve">, а объем безвозмездных поступлений увеличен на </w:t>
      </w:r>
      <w:r w:rsidR="00992852">
        <w:rPr>
          <w:szCs w:val="24"/>
        </w:rPr>
        <w:t>6 194,872</w:t>
      </w:r>
      <w:r w:rsidR="00874498">
        <w:rPr>
          <w:szCs w:val="24"/>
        </w:rPr>
        <w:t xml:space="preserve"> тыс. руб.</w:t>
      </w:r>
    </w:p>
    <w:p w:rsidR="00874498" w:rsidRDefault="00874498" w:rsidP="007D2AD5">
      <w:pPr>
        <w:pStyle w:val="20"/>
        <w:ind w:firstLine="709"/>
        <w:jc w:val="both"/>
        <w:rPr>
          <w:szCs w:val="24"/>
        </w:rPr>
      </w:pPr>
      <w:r>
        <w:rPr>
          <w:szCs w:val="24"/>
        </w:rPr>
        <w:t xml:space="preserve">Расходная часть бюджета в ходе исполнения бюджета </w:t>
      </w:r>
      <w:r w:rsidRPr="00F746C3">
        <w:rPr>
          <w:szCs w:val="24"/>
        </w:rPr>
        <w:t>муниципального образования Восточное городское поселение Омутнинского района Кировской области</w:t>
      </w:r>
      <w:r>
        <w:rPr>
          <w:szCs w:val="24"/>
        </w:rPr>
        <w:t xml:space="preserve"> увеличена на </w:t>
      </w:r>
      <w:r w:rsidR="00992852">
        <w:rPr>
          <w:szCs w:val="24"/>
        </w:rPr>
        <w:t>10 138,094</w:t>
      </w:r>
      <w:r>
        <w:rPr>
          <w:szCs w:val="24"/>
        </w:rPr>
        <w:t xml:space="preserve"> тыс. руб</w:t>
      </w:r>
      <w:r w:rsidR="00992852">
        <w:rPr>
          <w:szCs w:val="24"/>
        </w:rPr>
        <w:t>.</w:t>
      </w:r>
      <w:r>
        <w:rPr>
          <w:szCs w:val="24"/>
        </w:rPr>
        <w:t xml:space="preserve"> или на </w:t>
      </w:r>
      <w:r w:rsidR="00992852">
        <w:rPr>
          <w:szCs w:val="24"/>
        </w:rPr>
        <w:t>33,13</w:t>
      </w:r>
      <w:r>
        <w:rPr>
          <w:szCs w:val="24"/>
        </w:rPr>
        <w:t xml:space="preserve"> %.</w:t>
      </w:r>
    </w:p>
    <w:p w:rsidR="00874498" w:rsidRDefault="00874498" w:rsidP="007D2AD5">
      <w:pPr>
        <w:pStyle w:val="20"/>
        <w:ind w:firstLine="709"/>
        <w:jc w:val="both"/>
        <w:rPr>
          <w:szCs w:val="24"/>
        </w:rPr>
      </w:pPr>
      <w:r>
        <w:rPr>
          <w:szCs w:val="24"/>
        </w:rPr>
        <w:t>Дефицит бюджета сформировался за счет</w:t>
      </w:r>
      <w:r w:rsidR="00213030">
        <w:rPr>
          <w:szCs w:val="24"/>
        </w:rPr>
        <w:t xml:space="preserve"> свободного остатка денежных средств, образовавшихся на 01.01.202</w:t>
      </w:r>
      <w:r w:rsidR="00992852">
        <w:rPr>
          <w:szCs w:val="24"/>
        </w:rPr>
        <w:t>4</w:t>
      </w:r>
      <w:r w:rsidR="00213030">
        <w:rPr>
          <w:szCs w:val="24"/>
        </w:rPr>
        <w:t xml:space="preserve"> г.</w:t>
      </w:r>
    </w:p>
    <w:p w:rsidR="00874498" w:rsidRPr="002F75EA" w:rsidRDefault="00874498" w:rsidP="007D2AD5">
      <w:pPr>
        <w:pStyle w:val="20"/>
        <w:ind w:firstLine="709"/>
        <w:jc w:val="both"/>
        <w:rPr>
          <w:szCs w:val="24"/>
        </w:rPr>
      </w:pPr>
    </w:p>
    <w:p w:rsidR="009D0208" w:rsidRDefault="009D0208" w:rsidP="007D2AD5">
      <w:pPr>
        <w:ind w:firstLine="720"/>
        <w:jc w:val="center"/>
        <w:rPr>
          <w:sz w:val="24"/>
          <w:szCs w:val="24"/>
        </w:rPr>
      </w:pPr>
      <w:r w:rsidRPr="00F746C3">
        <w:rPr>
          <w:sz w:val="24"/>
          <w:szCs w:val="24"/>
        </w:rPr>
        <w:t>Доходы</w:t>
      </w:r>
    </w:p>
    <w:p w:rsidR="00DD33CF" w:rsidRPr="00F746C3" w:rsidRDefault="00DD33CF" w:rsidP="007D2AD5">
      <w:pPr>
        <w:ind w:firstLine="720"/>
        <w:jc w:val="center"/>
        <w:rPr>
          <w:sz w:val="24"/>
          <w:szCs w:val="24"/>
        </w:rPr>
      </w:pPr>
    </w:p>
    <w:p w:rsidR="00213030" w:rsidRDefault="00213030" w:rsidP="007D2AD5">
      <w:pPr>
        <w:ind w:firstLine="720"/>
        <w:jc w:val="both"/>
        <w:rPr>
          <w:sz w:val="24"/>
          <w:szCs w:val="24"/>
        </w:rPr>
      </w:pPr>
      <w:r w:rsidRPr="00213030">
        <w:rPr>
          <w:sz w:val="24"/>
          <w:szCs w:val="24"/>
        </w:rPr>
        <w:t>Бюджет муниципального образования Восточное городское поселение Омутнинского района Кировской области</w:t>
      </w:r>
      <w:r>
        <w:rPr>
          <w:sz w:val="24"/>
          <w:szCs w:val="24"/>
        </w:rPr>
        <w:t xml:space="preserve"> за 202</w:t>
      </w:r>
      <w:r w:rsidR="00992852">
        <w:rPr>
          <w:sz w:val="24"/>
          <w:szCs w:val="24"/>
        </w:rPr>
        <w:t>4</w:t>
      </w:r>
      <w:r>
        <w:rPr>
          <w:sz w:val="24"/>
          <w:szCs w:val="24"/>
        </w:rPr>
        <w:t xml:space="preserve"> год по доходам исполнен в </w:t>
      </w:r>
      <w:r w:rsidR="001F3654">
        <w:rPr>
          <w:sz w:val="24"/>
          <w:szCs w:val="24"/>
        </w:rPr>
        <w:t xml:space="preserve">сумме </w:t>
      </w:r>
      <w:r w:rsidR="00992852">
        <w:rPr>
          <w:sz w:val="24"/>
          <w:szCs w:val="24"/>
        </w:rPr>
        <w:t>37 620,793</w:t>
      </w:r>
      <w:r w:rsidR="007F044B">
        <w:rPr>
          <w:sz w:val="24"/>
          <w:szCs w:val="24"/>
        </w:rPr>
        <w:t xml:space="preserve"> тыс. руб</w:t>
      </w:r>
      <w:r w:rsidR="00992852">
        <w:rPr>
          <w:sz w:val="24"/>
          <w:szCs w:val="24"/>
        </w:rPr>
        <w:t>.</w:t>
      </w:r>
      <w:r w:rsidR="007F044B">
        <w:rPr>
          <w:sz w:val="24"/>
          <w:szCs w:val="24"/>
        </w:rPr>
        <w:t xml:space="preserve"> или </w:t>
      </w:r>
      <w:r w:rsidR="00992852">
        <w:rPr>
          <w:sz w:val="24"/>
          <w:szCs w:val="24"/>
        </w:rPr>
        <w:t>101,16</w:t>
      </w:r>
      <w:r>
        <w:rPr>
          <w:sz w:val="24"/>
          <w:szCs w:val="24"/>
        </w:rPr>
        <w:t xml:space="preserve"> % к уточненному годовому плану, в том числе:</w:t>
      </w:r>
    </w:p>
    <w:p w:rsidR="005B1DF8" w:rsidRDefault="00213030" w:rsidP="007D2A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налоговые и неналоговые доходы бюджета составили </w:t>
      </w:r>
      <w:r w:rsidR="00992852">
        <w:rPr>
          <w:sz w:val="24"/>
          <w:szCs w:val="24"/>
        </w:rPr>
        <w:t>14 753,778</w:t>
      </w:r>
      <w:r>
        <w:rPr>
          <w:sz w:val="24"/>
          <w:szCs w:val="24"/>
        </w:rPr>
        <w:t xml:space="preserve"> тыс. рублей или </w:t>
      </w:r>
      <w:proofErr w:type="gramStart"/>
      <w:r>
        <w:rPr>
          <w:sz w:val="24"/>
          <w:szCs w:val="24"/>
        </w:rPr>
        <w:t>исполнен</w:t>
      </w:r>
      <w:proofErr w:type="gramEnd"/>
      <w:r>
        <w:rPr>
          <w:sz w:val="24"/>
          <w:szCs w:val="24"/>
        </w:rPr>
        <w:t xml:space="preserve"> </w:t>
      </w:r>
      <w:r w:rsidR="00992852">
        <w:rPr>
          <w:sz w:val="24"/>
          <w:szCs w:val="24"/>
        </w:rPr>
        <w:t>107,07</w:t>
      </w:r>
      <w:r>
        <w:rPr>
          <w:sz w:val="24"/>
          <w:szCs w:val="24"/>
        </w:rPr>
        <w:t xml:space="preserve"> % к </w:t>
      </w:r>
      <w:r w:rsidR="005B1DF8">
        <w:rPr>
          <w:sz w:val="24"/>
          <w:szCs w:val="24"/>
        </w:rPr>
        <w:t>уточненным годовым назначениям;</w:t>
      </w:r>
    </w:p>
    <w:p w:rsidR="00213030" w:rsidRPr="00213030" w:rsidRDefault="005B1DF8" w:rsidP="007D2A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безвозмездные поступления составили </w:t>
      </w:r>
      <w:r w:rsidR="00992852">
        <w:rPr>
          <w:sz w:val="24"/>
          <w:szCs w:val="24"/>
        </w:rPr>
        <w:t xml:space="preserve">22 867,015 </w:t>
      </w:r>
      <w:r>
        <w:rPr>
          <w:sz w:val="24"/>
          <w:szCs w:val="24"/>
        </w:rPr>
        <w:t xml:space="preserve"> тыс. руб</w:t>
      </w:r>
      <w:r w:rsidR="00992852">
        <w:rPr>
          <w:sz w:val="24"/>
          <w:szCs w:val="24"/>
        </w:rPr>
        <w:t>.</w:t>
      </w:r>
      <w:r>
        <w:rPr>
          <w:sz w:val="24"/>
          <w:szCs w:val="24"/>
        </w:rPr>
        <w:t xml:space="preserve"> или </w:t>
      </w:r>
      <w:r w:rsidR="00992852">
        <w:rPr>
          <w:sz w:val="24"/>
          <w:szCs w:val="24"/>
        </w:rPr>
        <w:t>97,68</w:t>
      </w:r>
      <w:r>
        <w:rPr>
          <w:sz w:val="24"/>
          <w:szCs w:val="24"/>
        </w:rPr>
        <w:t xml:space="preserve"> % к уточненному годовому плану.</w:t>
      </w:r>
      <w:r w:rsidR="00213030">
        <w:rPr>
          <w:sz w:val="24"/>
          <w:szCs w:val="24"/>
        </w:rPr>
        <w:t xml:space="preserve"> </w:t>
      </w:r>
    </w:p>
    <w:p w:rsidR="00F66CCD" w:rsidRPr="005B1DF8" w:rsidRDefault="005B1DF8" w:rsidP="007D2AD5">
      <w:pPr>
        <w:ind w:firstLine="720"/>
        <w:jc w:val="right"/>
        <w:rPr>
          <w:sz w:val="24"/>
          <w:szCs w:val="24"/>
        </w:rPr>
      </w:pPr>
      <w:r w:rsidRPr="005B1DF8">
        <w:rPr>
          <w:sz w:val="24"/>
          <w:szCs w:val="24"/>
        </w:rPr>
        <w:t>Таблица № 2</w:t>
      </w:r>
    </w:p>
    <w:p w:rsidR="005B1DF8" w:rsidRPr="005B1DF8" w:rsidRDefault="005B1DF8" w:rsidP="007D2AD5">
      <w:pPr>
        <w:ind w:firstLine="720"/>
        <w:jc w:val="right"/>
        <w:rPr>
          <w:sz w:val="24"/>
          <w:szCs w:val="24"/>
        </w:rPr>
      </w:pPr>
      <w:r w:rsidRPr="005B1DF8">
        <w:rPr>
          <w:sz w:val="24"/>
          <w:szCs w:val="24"/>
        </w:rPr>
        <w:t>тыс. руб</w:t>
      </w:r>
      <w:r w:rsidR="00992852">
        <w:rPr>
          <w:sz w:val="24"/>
          <w:szCs w:val="24"/>
        </w:rPr>
        <w:t>.</w:t>
      </w:r>
    </w:p>
    <w:p w:rsidR="005B1DF8" w:rsidRDefault="005B1DF8" w:rsidP="007D2AD5">
      <w:pPr>
        <w:ind w:firstLine="720"/>
        <w:jc w:val="right"/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8"/>
        <w:gridCol w:w="1244"/>
        <w:gridCol w:w="1393"/>
        <w:gridCol w:w="1347"/>
        <w:gridCol w:w="1192"/>
        <w:gridCol w:w="1192"/>
        <w:gridCol w:w="948"/>
      </w:tblGrid>
      <w:tr w:rsidR="005B1DF8" w:rsidRPr="005B1DF8" w:rsidTr="00D52FD6">
        <w:trPr>
          <w:trHeight w:val="484"/>
        </w:trPr>
        <w:tc>
          <w:tcPr>
            <w:tcW w:w="1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DF8" w:rsidRPr="005B1DF8" w:rsidRDefault="005B1DF8" w:rsidP="00D52FD6">
            <w:pPr>
              <w:jc w:val="center"/>
              <w:rPr>
                <w:sz w:val="22"/>
                <w:szCs w:val="22"/>
              </w:rPr>
            </w:pPr>
            <w:r w:rsidRPr="005B1DF8">
              <w:rPr>
                <w:sz w:val="22"/>
                <w:szCs w:val="22"/>
              </w:rPr>
              <w:t>Наименование</w:t>
            </w:r>
          </w:p>
          <w:p w:rsidR="005B1DF8" w:rsidRPr="005B1DF8" w:rsidRDefault="005B1DF8" w:rsidP="00D52FD6">
            <w:pPr>
              <w:jc w:val="center"/>
              <w:rPr>
                <w:sz w:val="22"/>
                <w:szCs w:val="22"/>
                <w:highlight w:val="yellow"/>
              </w:rPr>
            </w:pPr>
            <w:r w:rsidRPr="005B1DF8">
              <w:rPr>
                <w:sz w:val="22"/>
                <w:szCs w:val="22"/>
              </w:rPr>
              <w:t>показателя</w:t>
            </w:r>
          </w:p>
        </w:tc>
        <w:tc>
          <w:tcPr>
            <w:tcW w:w="1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DF8" w:rsidRPr="005B1DF8" w:rsidRDefault="005B1DF8" w:rsidP="00D52FD6">
            <w:pPr>
              <w:jc w:val="center"/>
              <w:rPr>
                <w:sz w:val="22"/>
                <w:szCs w:val="22"/>
              </w:rPr>
            </w:pPr>
            <w:r w:rsidRPr="005B1DF8">
              <w:rPr>
                <w:sz w:val="22"/>
                <w:szCs w:val="22"/>
              </w:rPr>
              <w:t>Исполнено</w:t>
            </w:r>
          </w:p>
        </w:tc>
        <w:tc>
          <w:tcPr>
            <w:tcW w:w="6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DF8" w:rsidRPr="005B1DF8" w:rsidRDefault="005B1DF8" w:rsidP="00D52FD6">
            <w:pPr>
              <w:jc w:val="center"/>
              <w:rPr>
                <w:sz w:val="22"/>
                <w:szCs w:val="22"/>
              </w:rPr>
            </w:pPr>
            <w:r w:rsidRPr="005B1DF8">
              <w:rPr>
                <w:sz w:val="22"/>
                <w:szCs w:val="22"/>
              </w:rPr>
              <w:t>Отклонение</w:t>
            </w:r>
            <w:proofErr w:type="gramStart"/>
            <w:r w:rsidRPr="005B1DF8">
              <w:rPr>
                <w:sz w:val="22"/>
                <w:szCs w:val="22"/>
              </w:rPr>
              <w:t xml:space="preserve"> (+,-)</w:t>
            </w:r>
            <w:proofErr w:type="gramEnd"/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DF8" w:rsidRPr="005B1DF8" w:rsidRDefault="005B1DF8" w:rsidP="00D52FD6">
            <w:pPr>
              <w:jc w:val="center"/>
              <w:rPr>
                <w:sz w:val="22"/>
                <w:szCs w:val="22"/>
              </w:rPr>
            </w:pPr>
            <w:r w:rsidRPr="005B1DF8">
              <w:rPr>
                <w:sz w:val="22"/>
                <w:szCs w:val="22"/>
              </w:rPr>
              <w:t>Процент исполнения</w:t>
            </w:r>
            <w:proofErr w:type="gramStart"/>
            <w:r w:rsidRPr="005B1DF8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DF8" w:rsidRPr="005B1DF8" w:rsidRDefault="005B1DF8" w:rsidP="00D52FD6">
            <w:pPr>
              <w:jc w:val="center"/>
              <w:rPr>
                <w:sz w:val="22"/>
                <w:szCs w:val="22"/>
              </w:rPr>
            </w:pPr>
            <w:proofErr w:type="gramStart"/>
            <w:r w:rsidRPr="005B1DF8">
              <w:rPr>
                <w:sz w:val="22"/>
                <w:szCs w:val="22"/>
              </w:rPr>
              <w:t>Рост (сниже</w:t>
            </w:r>
            <w:r w:rsidR="00D45FE6">
              <w:rPr>
                <w:sz w:val="22"/>
                <w:szCs w:val="22"/>
              </w:rPr>
              <w:t>-</w:t>
            </w:r>
            <w:proofErr w:type="gramEnd"/>
          </w:p>
          <w:p w:rsidR="005B1DF8" w:rsidRPr="005B1DF8" w:rsidRDefault="005B1DF8" w:rsidP="00D52FD6">
            <w:pPr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5B1DF8">
              <w:rPr>
                <w:sz w:val="22"/>
                <w:szCs w:val="22"/>
              </w:rPr>
              <w:t>ние) 202</w:t>
            </w:r>
            <w:r w:rsidR="00E65AE5">
              <w:rPr>
                <w:sz w:val="22"/>
                <w:szCs w:val="22"/>
              </w:rPr>
              <w:t>4</w:t>
            </w:r>
            <w:r w:rsidRPr="005B1DF8">
              <w:rPr>
                <w:sz w:val="22"/>
                <w:szCs w:val="22"/>
              </w:rPr>
              <w:t xml:space="preserve"> г. к 202</w:t>
            </w:r>
            <w:r w:rsidR="00E65AE5">
              <w:rPr>
                <w:sz w:val="22"/>
                <w:szCs w:val="22"/>
              </w:rPr>
              <w:t>3</w:t>
            </w:r>
            <w:r w:rsidRPr="005B1DF8">
              <w:rPr>
                <w:sz w:val="22"/>
                <w:szCs w:val="22"/>
              </w:rPr>
              <w:t xml:space="preserve">  г. (%)</w:t>
            </w:r>
            <w:proofErr w:type="gramEnd"/>
          </w:p>
        </w:tc>
      </w:tr>
      <w:tr w:rsidR="00B259C7" w:rsidRPr="005B1DF8" w:rsidTr="00D52FD6">
        <w:trPr>
          <w:trHeight w:val="359"/>
        </w:trPr>
        <w:tc>
          <w:tcPr>
            <w:tcW w:w="1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9C7" w:rsidRPr="005B1DF8" w:rsidRDefault="00B259C7" w:rsidP="00D52F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9C7" w:rsidRPr="005B1DF8" w:rsidRDefault="00140485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9285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9C7" w:rsidRPr="005B1DF8" w:rsidRDefault="00140485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928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9C7" w:rsidRPr="005B1DF8" w:rsidRDefault="00B259C7" w:rsidP="00D52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9C7" w:rsidRPr="005B1DF8" w:rsidRDefault="00140485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65AE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9C7" w:rsidRPr="005B1DF8" w:rsidRDefault="00140485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65AE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9C7" w:rsidRPr="005B1DF8" w:rsidRDefault="00B259C7" w:rsidP="00D52F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ADC" w:rsidRPr="005B1DF8" w:rsidTr="00D52FD6">
        <w:trPr>
          <w:trHeight w:val="350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DC" w:rsidRPr="005B1DF8" w:rsidRDefault="00E10ADC" w:rsidP="00D52FD6">
            <w:pPr>
              <w:rPr>
                <w:sz w:val="22"/>
                <w:szCs w:val="22"/>
              </w:rPr>
            </w:pPr>
            <w:r w:rsidRPr="005B1DF8">
              <w:rPr>
                <w:b/>
                <w:bCs/>
                <w:sz w:val="22"/>
                <w:szCs w:val="22"/>
              </w:rPr>
              <w:t xml:space="preserve">Налоговые и неналоговые доходы – всего, </w:t>
            </w:r>
            <w:r w:rsidRPr="005B1DF8">
              <w:rPr>
                <w:sz w:val="22"/>
                <w:szCs w:val="22"/>
              </w:rPr>
              <w:t>из них: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12 696,877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14 753,778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3A6685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+2 056,901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</w:t>
            </w:r>
            <w:r w:rsidR="00493EF1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493EF1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107,07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3A6685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+16,20</w:t>
            </w:r>
          </w:p>
        </w:tc>
      </w:tr>
      <w:tr w:rsidR="00E10ADC" w:rsidRPr="005B1DF8" w:rsidTr="00D52FD6">
        <w:trPr>
          <w:trHeight w:val="350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DC" w:rsidRPr="005B1DF8" w:rsidRDefault="00E10ADC" w:rsidP="00D52FD6">
            <w:pPr>
              <w:rPr>
                <w:i/>
                <w:iCs/>
                <w:sz w:val="22"/>
                <w:szCs w:val="22"/>
              </w:rPr>
            </w:pPr>
            <w:r w:rsidRPr="005B1DF8">
              <w:rPr>
                <w:i/>
                <w:iCs/>
                <w:sz w:val="22"/>
                <w:szCs w:val="22"/>
              </w:rPr>
              <w:t>- Налоговые доходы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11 165,030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12 211,527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3A6685" w:rsidP="00D52F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+1 046,497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114,3</w:t>
            </w:r>
            <w:r w:rsidR="00493EF1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493EF1" w:rsidP="00D52F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108,51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354460" w:rsidP="00D52F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+9,37</w:t>
            </w:r>
          </w:p>
        </w:tc>
      </w:tr>
      <w:tr w:rsidR="00E10ADC" w:rsidRPr="005B1DF8" w:rsidTr="00D52FD6">
        <w:trPr>
          <w:trHeight w:val="350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DC" w:rsidRPr="005B1DF8" w:rsidRDefault="00E10ADC" w:rsidP="00D52FD6">
            <w:pPr>
              <w:rPr>
                <w:i/>
                <w:iCs/>
                <w:sz w:val="22"/>
                <w:szCs w:val="22"/>
              </w:rPr>
            </w:pPr>
            <w:r w:rsidRPr="005B1DF8">
              <w:rPr>
                <w:i/>
                <w:iCs/>
                <w:sz w:val="22"/>
                <w:szCs w:val="22"/>
              </w:rPr>
              <w:t>- Неналоговые доходы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1 531,847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2 542,251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3A6685" w:rsidP="00D52F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+1 010,404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90,</w:t>
            </w:r>
            <w:r w:rsidR="00493EF1">
              <w:rPr>
                <w:iCs/>
                <w:sz w:val="22"/>
                <w:szCs w:val="22"/>
              </w:rPr>
              <w:t>35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493EF1" w:rsidP="00D52F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100,65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354460" w:rsidP="00D52F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+65,96</w:t>
            </w:r>
          </w:p>
        </w:tc>
      </w:tr>
      <w:tr w:rsidR="00E10ADC" w:rsidRPr="005B1DF8" w:rsidTr="00D52FD6">
        <w:trPr>
          <w:trHeight w:val="690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DC" w:rsidRPr="005B1DF8" w:rsidRDefault="00E10ADC" w:rsidP="00D52FD6">
            <w:pPr>
              <w:rPr>
                <w:b/>
                <w:bCs/>
                <w:sz w:val="22"/>
                <w:szCs w:val="22"/>
              </w:rPr>
            </w:pPr>
            <w:r w:rsidRPr="005B1DF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7 260,798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22 867,015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3A6685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+15 606,217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</w:t>
            </w:r>
            <w:r w:rsidR="00493EF1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493EF1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97,68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354460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+214,94</w:t>
            </w:r>
          </w:p>
        </w:tc>
      </w:tr>
      <w:tr w:rsidR="00E10ADC" w:rsidRPr="005B1DF8" w:rsidTr="00D52FD6">
        <w:trPr>
          <w:trHeight w:val="302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DC" w:rsidRPr="005B1DF8" w:rsidRDefault="00E10ADC" w:rsidP="00D52FD6">
            <w:pPr>
              <w:rPr>
                <w:b/>
                <w:bCs/>
                <w:sz w:val="22"/>
                <w:szCs w:val="22"/>
              </w:rPr>
            </w:pPr>
            <w:r w:rsidRPr="005B1DF8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19 957,675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37 620,793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3A6685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+17 663,118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E10ADC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96,45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493EF1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101,16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DC" w:rsidRPr="005B1DF8" w:rsidRDefault="00354460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+88,50</w:t>
            </w:r>
          </w:p>
        </w:tc>
      </w:tr>
    </w:tbl>
    <w:p w:rsidR="005B1DF8" w:rsidRDefault="005B1DF8" w:rsidP="007D2AD5">
      <w:pPr>
        <w:ind w:firstLine="720"/>
        <w:jc w:val="both"/>
        <w:rPr>
          <w:color w:val="FF0000"/>
          <w:sz w:val="24"/>
          <w:szCs w:val="24"/>
        </w:rPr>
      </w:pPr>
    </w:p>
    <w:p w:rsidR="00602962" w:rsidRPr="00602962" w:rsidRDefault="00602962" w:rsidP="007D2AD5">
      <w:pPr>
        <w:ind w:firstLine="720"/>
        <w:jc w:val="both"/>
        <w:rPr>
          <w:sz w:val="24"/>
          <w:szCs w:val="24"/>
        </w:rPr>
      </w:pPr>
      <w:proofErr w:type="gramStart"/>
      <w:r w:rsidRPr="00602962">
        <w:rPr>
          <w:sz w:val="24"/>
          <w:szCs w:val="24"/>
        </w:rPr>
        <w:t>Общий объем доходов бюджета</w:t>
      </w:r>
      <w:r>
        <w:rPr>
          <w:sz w:val="24"/>
          <w:szCs w:val="24"/>
        </w:rPr>
        <w:t xml:space="preserve"> за 202</w:t>
      </w:r>
      <w:r w:rsidR="00354460">
        <w:rPr>
          <w:sz w:val="24"/>
          <w:szCs w:val="24"/>
        </w:rPr>
        <w:t>4</w:t>
      </w:r>
      <w:r>
        <w:rPr>
          <w:sz w:val="24"/>
          <w:szCs w:val="24"/>
        </w:rPr>
        <w:t xml:space="preserve"> год в сравнении с аналогичным периодом прошлого года </w:t>
      </w:r>
      <w:r w:rsidR="001210CF">
        <w:rPr>
          <w:sz w:val="24"/>
          <w:szCs w:val="24"/>
        </w:rPr>
        <w:t>у</w:t>
      </w:r>
      <w:r w:rsidR="00354460">
        <w:rPr>
          <w:sz w:val="24"/>
          <w:szCs w:val="24"/>
        </w:rPr>
        <w:t>величился</w:t>
      </w:r>
      <w:r>
        <w:rPr>
          <w:sz w:val="24"/>
          <w:szCs w:val="24"/>
        </w:rPr>
        <w:t xml:space="preserve"> на </w:t>
      </w:r>
      <w:r w:rsidR="001210CF">
        <w:rPr>
          <w:sz w:val="24"/>
          <w:szCs w:val="24"/>
        </w:rPr>
        <w:t>1</w:t>
      </w:r>
      <w:r w:rsidR="00354460">
        <w:rPr>
          <w:sz w:val="24"/>
          <w:szCs w:val="24"/>
        </w:rPr>
        <w:t>7 663,118</w:t>
      </w:r>
      <w:r>
        <w:rPr>
          <w:sz w:val="24"/>
          <w:szCs w:val="24"/>
        </w:rPr>
        <w:t xml:space="preserve"> тыс. ру</w:t>
      </w:r>
      <w:r w:rsidR="001210CF">
        <w:rPr>
          <w:sz w:val="24"/>
          <w:szCs w:val="24"/>
        </w:rPr>
        <w:t>б.</w:t>
      </w:r>
      <w:r>
        <w:rPr>
          <w:sz w:val="24"/>
          <w:szCs w:val="24"/>
        </w:rPr>
        <w:t xml:space="preserve"> или </w:t>
      </w:r>
      <w:r w:rsidR="00354460">
        <w:rPr>
          <w:sz w:val="24"/>
          <w:szCs w:val="24"/>
        </w:rPr>
        <w:t>88,50</w:t>
      </w:r>
      <w:r>
        <w:rPr>
          <w:sz w:val="24"/>
          <w:szCs w:val="24"/>
        </w:rPr>
        <w:t xml:space="preserve"> % за счет </w:t>
      </w:r>
      <w:r w:rsidR="001210CF">
        <w:rPr>
          <w:sz w:val="24"/>
          <w:szCs w:val="24"/>
        </w:rPr>
        <w:t>у</w:t>
      </w:r>
      <w:r w:rsidR="00354460">
        <w:rPr>
          <w:sz w:val="24"/>
          <w:szCs w:val="24"/>
        </w:rPr>
        <w:t>величения</w:t>
      </w:r>
      <w:r>
        <w:rPr>
          <w:sz w:val="24"/>
          <w:szCs w:val="24"/>
        </w:rPr>
        <w:t xml:space="preserve"> </w:t>
      </w:r>
      <w:r w:rsidR="00D45FE6">
        <w:rPr>
          <w:sz w:val="24"/>
          <w:szCs w:val="24"/>
        </w:rPr>
        <w:t>безвозмездных поступлений</w:t>
      </w:r>
      <w:r>
        <w:rPr>
          <w:sz w:val="24"/>
          <w:szCs w:val="24"/>
        </w:rPr>
        <w:t xml:space="preserve"> на </w:t>
      </w:r>
      <w:r w:rsidR="00354460">
        <w:rPr>
          <w:sz w:val="24"/>
          <w:szCs w:val="24"/>
        </w:rPr>
        <w:t>15 606,217</w:t>
      </w:r>
      <w:r>
        <w:rPr>
          <w:sz w:val="24"/>
          <w:szCs w:val="24"/>
        </w:rPr>
        <w:t xml:space="preserve"> тыс. руб</w:t>
      </w:r>
      <w:r w:rsidR="00354460">
        <w:rPr>
          <w:sz w:val="24"/>
          <w:szCs w:val="24"/>
        </w:rPr>
        <w:t>.</w:t>
      </w:r>
      <w:r>
        <w:rPr>
          <w:sz w:val="24"/>
          <w:szCs w:val="24"/>
        </w:rPr>
        <w:t xml:space="preserve"> или </w:t>
      </w:r>
      <w:r w:rsidR="00354460">
        <w:rPr>
          <w:sz w:val="24"/>
          <w:szCs w:val="24"/>
        </w:rPr>
        <w:t>214,94</w:t>
      </w:r>
      <w:r>
        <w:rPr>
          <w:sz w:val="24"/>
          <w:szCs w:val="24"/>
        </w:rPr>
        <w:t xml:space="preserve"> %, увеличени</w:t>
      </w:r>
      <w:r w:rsidR="00354460">
        <w:rPr>
          <w:sz w:val="24"/>
          <w:szCs w:val="24"/>
        </w:rPr>
        <w:t>я</w:t>
      </w:r>
      <w:r>
        <w:rPr>
          <w:sz w:val="24"/>
          <w:szCs w:val="24"/>
        </w:rPr>
        <w:t xml:space="preserve"> неналоговых поступлений на </w:t>
      </w:r>
      <w:r w:rsidR="00354460">
        <w:rPr>
          <w:sz w:val="24"/>
          <w:szCs w:val="24"/>
        </w:rPr>
        <w:t>1 010,404</w:t>
      </w:r>
      <w:r>
        <w:rPr>
          <w:sz w:val="24"/>
          <w:szCs w:val="24"/>
        </w:rPr>
        <w:t xml:space="preserve"> тыс. руб</w:t>
      </w:r>
      <w:r w:rsidR="00354460">
        <w:rPr>
          <w:sz w:val="24"/>
          <w:szCs w:val="24"/>
        </w:rPr>
        <w:t>.</w:t>
      </w:r>
      <w:r>
        <w:rPr>
          <w:sz w:val="24"/>
          <w:szCs w:val="24"/>
        </w:rPr>
        <w:t xml:space="preserve"> или </w:t>
      </w:r>
      <w:r w:rsidR="00354460">
        <w:rPr>
          <w:sz w:val="24"/>
          <w:szCs w:val="24"/>
        </w:rPr>
        <w:t>65,96</w:t>
      </w:r>
      <w:r>
        <w:rPr>
          <w:sz w:val="24"/>
          <w:szCs w:val="24"/>
        </w:rPr>
        <w:t xml:space="preserve"> %, увеличени</w:t>
      </w:r>
      <w:r w:rsidR="00354460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A72CF4">
        <w:rPr>
          <w:sz w:val="24"/>
          <w:szCs w:val="24"/>
        </w:rPr>
        <w:t>налоговых</w:t>
      </w:r>
      <w:r>
        <w:rPr>
          <w:sz w:val="24"/>
          <w:szCs w:val="24"/>
        </w:rPr>
        <w:t xml:space="preserve"> поступлений на </w:t>
      </w:r>
      <w:r w:rsidR="00354460">
        <w:rPr>
          <w:sz w:val="24"/>
          <w:szCs w:val="24"/>
        </w:rPr>
        <w:t>1 046,497</w:t>
      </w:r>
      <w:r>
        <w:rPr>
          <w:sz w:val="24"/>
          <w:szCs w:val="24"/>
        </w:rPr>
        <w:t xml:space="preserve"> тыс. руб</w:t>
      </w:r>
      <w:r w:rsidR="00354460">
        <w:rPr>
          <w:sz w:val="24"/>
          <w:szCs w:val="24"/>
        </w:rPr>
        <w:t>.</w:t>
      </w:r>
      <w:r>
        <w:rPr>
          <w:sz w:val="24"/>
          <w:szCs w:val="24"/>
        </w:rPr>
        <w:t xml:space="preserve"> или </w:t>
      </w:r>
      <w:r w:rsidR="00354460">
        <w:rPr>
          <w:sz w:val="24"/>
          <w:szCs w:val="24"/>
        </w:rPr>
        <w:t>9,37</w:t>
      </w:r>
      <w:r>
        <w:rPr>
          <w:sz w:val="24"/>
          <w:szCs w:val="24"/>
        </w:rPr>
        <w:t xml:space="preserve"> %.</w:t>
      </w:r>
      <w:proofErr w:type="gramEnd"/>
    </w:p>
    <w:p w:rsidR="00354460" w:rsidRDefault="001806D7" w:rsidP="007D2AD5">
      <w:pPr>
        <w:ind w:firstLine="720"/>
        <w:jc w:val="both"/>
        <w:rPr>
          <w:sz w:val="24"/>
          <w:szCs w:val="24"/>
        </w:rPr>
      </w:pPr>
      <w:r w:rsidRPr="001806D7">
        <w:rPr>
          <w:sz w:val="24"/>
          <w:szCs w:val="24"/>
        </w:rPr>
        <w:t>В</w:t>
      </w:r>
      <w:r>
        <w:rPr>
          <w:sz w:val="24"/>
          <w:szCs w:val="24"/>
        </w:rPr>
        <w:t xml:space="preserve"> объеме налоговых и неналоговых доходов бюджета поступления налоговых доходов составили </w:t>
      </w:r>
      <w:r w:rsidR="00354460">
        <w:rPr>
          <w:sz w:val="24"/>
          <w:szCs w:val="24"/>
        </w:rPr>
        <w:t>12 211,527</w:t>
      </w:r>
      <w:r>
        <w:rPr>
          <w:sz w:val="24"/>
          <w:szCs w:val="24"/>
        </w:rPr>
        <w:t xml:space="preserve"> тыс. руб</w:t>
      </w:r>
      <w:r w:rsidR="00354460">
        <w:rPr>
          <w:sz w:val="24"/>
          <w:szCs w:val="24"/>
        </w:rPr>
        <w:t>.</w:t>
      </w:r>
      <w:r>
        <w:rPr>
          <w:sz w:val="24"/>
          <w:szCs w:val="24"/>
        </w:rPr>
        <w:t xml:space="preserve"> или исполнены </w:t>
      </w:r>
      <w:r w:rsidR="00D6653A">
        <w:rPr>
          <w:sz w:val="24"/>
          <w:szCs w:val="24"/>
        </w:rPr>
        <w:t>1</w:t>
      </w:r>
      <w:r w:rsidR="00354460">
        <w:rPr>
          <w:sz w:val="24"/>
          <w:szCs w:val="24"/>
        </w:rPr>
        <w:t>08,51</w:t>
      </w:r>
      <w:r>
        <w:rPr>
          <w:sz w:val="24"/>
          <w:szCs w:val="24"/>
        </w:rPr>
        <w:t xml:space="preserve"> % к годовым назначениям. </w:t>
      </w:r>
    </w:p>
    <w:p w:rsidR="00602962" w:rsidRPr="00060978" w:rsidRDefault="001806D7" w:rsidP="007D2AD5">
      <w:pPr>
        <w:ind w:firstLine="720"/>
        <w:jc w:val="both"/>
        <w:rPr>
          <w:sz w:val="24"/>
          <w:szCs w:val="24"/>
        </w:rPr>
      </w:pPr>
      <w:r w:rsidRPr="00060978">
        <w:rPr>
          <w:sz w:val="24"/>
          <w:szCs w:val="24"/>
        </w:rPr>
        <w:t xml:space="preserve">В том числе увеличение поступления налога на доходы физических лиц (далее – НДФЛ) </w:t>
      </w:r>
      <w:r w:rsidR="00D43AA8" w:rsidRPr="00060978">
        <w:rPr>
          <w:sz w:val="24"/>
          <w:szCs w:val="24"/>
        </w:rPr>
        <w:t xml:space="preserve">составило </w:t>
      </w:r>
      <w:r w:rsidR="00060978">
        <w:rPr>
          <w:sz w:val="22"/>
          <w:szCs w:val="22"/>
        </w:rPr>
        <w:t>1 371,132</w:t>
      </w:r>
      <w:r w:rsidR="00D43AA8" w:rsidRPr="00060978">
        <w:rPr>
          <w:sz w:val="24"/>
          <w:szCs w:val="24"/>
        </w:rPr>
        <w:t xml:space="preserve"> тыс. руб</w:t>
      </w:r>
      <w:r w:rsidR="00060978">
        <w:rPr>
          <w:sz w:val="24"/>
          <w:szCs w:val="24"/>
        </w:rPr>
        <w:t>.</w:t>
      </w:r>
      <w:r w:rsidR="00D43AA8" w:rsidRPr="00060978">
        <w:rPr>
          <w:sz w:val="24"/>
          <w:szCs w:val="24"/>
        </w:rPr>
        <w:t xml:space="preserve"> или </w:t>
      </w:r>
      <w:r w:rsidR="00060978">
        <w:rPr>
          <w:sz w:val="24"/>
          <w:szCs w:val="24"/>
        </w:rPr>
        <w:t>115,72</w:t>
      </w:r>
      <w:r w:rsidR="00D43AA8" w:rsidRPr="00060978">
        <w:rPr>
          <w:sz w:val="24"/>
          <w:szCs w:val="24"/>
        </w:rPr>
        <w:t xml:space="preserve"> %. НДФЛ поступил в сумме </w:t>
      </w:r>
      <w:r w:rsidR="00060978">
        <w:rPr>
          <w:sz w:val="22"/>
          <w:szCs w:val="22"/>
        </w:rPr>
        <w:t>10 090 ,525</w:t>
      </w:r>
      <w:r w:rsidR="00D43AA8" w:rsidRPr="00060978">
        <w:rPr>
          <w:sz w:val="24"/>
          <w:szCs w:val="24"/>
        </w:rPr>
        <w:t xml:space="preserve"> тыс. рублей, исполнение составило </w:t>
      </w:r>
      <w:r w:rsidR="00D6653A" w:rsidRPr="00060978">
        <w:rPr>
          <w:sz w:val="24"/>
          <w:szCs w:val="24"/>
        </w:rPr>
        <w:t>11</w:t>
      </w:r>
      <w:r w:rsidR="00060978">
        <w:rPr>
          <w:sz w:val="24"/>
          <w:szCs w:val="24"/>
        </w:rPr>
        <w:t>0</w:t>
      </w:r>
      <w:r w:rsidR="00D6653A" w:rsidRPr="00060978">
        <w:rPr>
          <w:sz w:val="24"/>
          <w:szCs w:val="24"/>
        </w:rPr>
        <w:t>,</w:t>
      </w:r>
      <w:r w:rsidR="00060978">
        <w:rPr>
          <w:sz w:val="24"/>
          <w:szCs w:val="24"/>
        </w:rPr>
        <w:t>10</w:t>
      </w:r>
      <w:r w:rsidR="00D43AA8" w:rsidRPr="00060978">
        <w:rPr>
          <w:sz w:val="24"/>
          <w:szCs w:val="24"/>
        </w:rPr>
        <w:t xml:space="preserve"> % к годовым назначениям.</w:t>
      </w:r>
      <w:r w:rsidRPr="00060978">
        <w:rPr>
          <w:sz w:val="24"/>
          <w:szCs w:val="24"/>
        </w:rPr>
        <w:t xml:space="preserve"> </w:t>
      </w:r>
    </w:p>
    <w:p w:rsidR="007856E8" w:rsidRPr="00060978" w:rsidRDefault="00D43AA8" w:rsidP="007D2AD5">
      <w:pPr>
        <w:ind w:firstLine="720"/>
        <w:jc w:val="both"/>
        <w:rPr>
          <w:sz w:val="24"/>
          <w:szCs w:val="24"/>
        </w:rPr>
      </w:pPr>
      <w:r w:rsidRPr="00060978">
        <w:rPr>
          <w:sz w:val="24"/>
          <w:szCs w:val="24"/>
        </w:rPr>
        <w:lastRenderedPageBreak/>
        <w:t xml:space="preserve"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поступили в сумме </w:t>
      </w:r>
      <w:r w:rsidR="00E328B5" w:rsidRPr="00060978">
        <w:rPr>
          <w:sz w:val="24"/>
          <w:szCs w:val="24"/>
        </w:rPr>
        <w:t>9</w:t>
      </w:r>
      <w:r w:rsidR="00060978">
        <w:rPr>
          <w:sz w:val="24"/>
          <w:szCs w:val="24"/>
        </w:rPr>
        <w:t>2</w:t>
      </w:r>
      <w:r w:rsidR="00E328B5" w:rsidRPr="00060978">
        <w:rPr>
          <w:sz w:val="24"/>
          <w:szCs w:val="24"/>
        </w:rPr>
        <w:t>,</w:t>
      </w:r>
      <w:r w:rsidR="00060978">
        <w:rPr>
          <w:sz w:val="24"/>
          <w:szCs w:val="24"/>
        </w:rPr>
        <w:t>524</w:t>
      </w:r>
      <w:r w:rsidR="003668C1" w:rsidRPr="00060978">
        <w:rPr>
          <w:sz w:val="24"/>
          <w:szCs w:val="24"/>
        </w:rPr>
        <w:t xml:space="preserve"> тыс. руб</w:t>
      </w:r>
      <w:r w:rsidR="00E328B5" w:rsidRPr="00060978">
        <w:rPr>
          <w:sz w:val="24"/>
          <w:szCs w:val="24"/>
        </w:rPr>
        <w:t>.</w:t>
      </w:r>
      <w:r w:rsidR="003668C1" w:rsidRPr="00060978">
        <w:rPr>
          <w:sz w:val="24"/>
          <w:szCs w:val="24"/>
        </w:rPr>
        <w:t xml:space="preserve"> или </w:t>
      </w:r>
      <w:r w:rsidR="00E328B5" w:rsidRPr="00060978">
        <w:rPr>
          <w:sz w:val="24"/>
          <w:szCs w:val="24"/>
        </w:rPr>
        <w:t>10</w:t>
      </w:r>
      <w:r w:rsidR="00060978">
        <w:rPr>
          <w:sz w:val="24"/>
          <w:szCs w:val="24"/>
        </w:rPr>
        <w:t>4</w:t>
      </w:r>
      <w:r w:rsidR="00E328B5" w:rsidRPr="00060978">
        <w:rPr>
          <w:sz w:val="24"/>
          <w:szCs w:val="24"/>
        </w:rPr>
        <w:t>,</w:t>
      </w:r>
      <w:r w:rsidR="00060978">
        <w:rPr>
          <w:sz w:val="24"/>
          <w:szCs w:val="24"/>
        </w:rPr>
        <w:t>0</w:t>
      </w:r>
      <w:r w:rsidR="00E328B5" w:rsidRPr="00060978">
        <w:rPr>
          <w:sz w:val="24"/>
          <w:szCs w:val="24"/>
        </w:rPr>
        <w:t>8</w:t>
      </w:r>
      <w:r w:rsidR="003668C1" w:rsidRPr="00060978">
        <w:rPr>
          <w:sz w:val="24"/>
          <w:szCs w:val="24"/>
        </w:rPr>
        <w:t xml:space="preserve"> % к уточненному годовому плану.</w:t>
      </w:r>
      <w:r w:rsidRPr="00060978">
        <w:rPr>
          <w:sz w:val="24"/>
          <w:szCs w:val="24"/>
        </w:rPr>
        <w:t xml:space="preserve"> </w:t>
      </w:r>
      <w:r w:rsidR="003668C1" w:rsidRPr="00060978">
        <w:rPr>
          <w:sz w:val="24"/>
          <w:szCs w:val="24"/>
        </w:rPr>
        <w:t>В сравнении с соответствующим периодом 202</w:t>
      </w:r>
      <w:r w:rsidR="00060978">
        <w:rPr>
          <w:sz w:val="24"/>
          <w:szCs w:val="24"/>
        </w:rPr>
        <w:t>3</w:t>
      </w:r>
      <w:r w:rsidR="003668C1" w:rsidRPr="00060978">
        <w:rPr>
          <w:sz w:val="24"/>
          <w:szCs w:val="24"/>
        </w:rPr>
        <w:t xml:space="preserve"> года рост составил </w:t>
      </w:r>
      <w:r w:rsidR="00060978">
        <w:rPr>
          <w:sz w:val="24"/>
          <w:szCs w:val="24"/>
        </w:rPr>
        <w:t>0,826</w:t>
      </w:r>
      <w:r w:rsidR="003668C1" w:rsidRPr="00060978">
        <w:rPr>
          <w:sz w:val="24"/>
          <w:szCs w:val="24"/>
        </w:rPr>
        <w:t xml:space="preserve"> тыс. руб</w:t>
      </w:r>
      <w:r w:rsidR="00E328B5" w:rsidRPr="00060978">
        <w:rPr>
          <w:sz w:val="24"/>
          <w:szCs w:val="24"/>
        </w:rPr>
        <w:t>.</w:t>
      </w:r>
      <w:r w:rsidR="003668C1" w:rsidRPr="00060978">
        <w:rPr>
          <w:sz w:val="24"/>
          <w:szCs w:val="24"/>
        </w:rPr>
        <w:t xml:space="preserve"> или </w:t>
      </w:r>
      <w:r w:rsidR="00060978">
        <w:rPr>
          <w:sz w:val="24"/>
          <w:szCs w:val="24"/>
        </w:rPr>
        <w:t>0,90</w:t>
      </w:r>
      <w:r w:rsidR="003668C1" w:rsidRPr="00060978">
        <w:rPr>
          <w:sz w:val="24"/>
          <w:szCs w:val="24"/>
        </w:rPr>
        <w:t xml:space="preserve"> %.</w:t>
      </w:r>
    </w:p>
    <w:p w:rsidR="002B66DF" w:rsidRPr="00060978" w:rsidRDefault="005B4AD1" w:rsidP="007D2AD5">
      <w:pPr>
        <w:ind w:firstLine="720"/>
        <w:jc w:val="both"/>
        <w:rPr>
          <w:sz w:val="24"/>
          <w:szCs w:val="24"/>
        </w:rPr>
      </w:pPr>
      <w:r w:rsidRPr="00060978">
        <w:rPr>
          <w:sz w:val="24"/>
          <w:szCs w:val="24"/>
        </w:rPr>
        <w:t>Н</w:t>
      </w:r>
      <w:r w:rsidR="00FC6DA3" w:rsidRPr="00060978">
        <w:rPr>
          <w:sz w:val="24"/>
          <w:szCs w:val="24"/>
        </w:rPr>
        <w:t>алог на имущество физических лиц</w:t>
      </w:r>
      <w:r w:rsidR="003737D9" w:rsidRPr="00060978">
        <w:rPr>
          <w:sz w:val="24"/>
          <w:szCs w:val="24"/>
        </w:rPr>
        <w:t xml:space="preserve"> </w:t>
      </w:r>
      <w:r w:rsidR="008D429E" w:rsidRPr="00060978">
        <w:rPr>
          <w:sz w:val="24"/>
          <w:szCs w:val="24"/>
        </w:rPr>
        <w:t xml:space="preserve">поступил в сумме </w:t>
      </w:r>
      <w:r w:rsidR="00060978">
        <w:rPr>
          <w:sz w:val="22"/>
          <w:szCs w:val="22"/>
        </w:rPr>
        <w:t>1 713,418</w:t>
      </w:r>
      <w:r w:rsidR="00184875" w:rsidRPr="00060978">
        <w:rPr>
          <w:sz w:val="24"/>
          <w:szCs w:val="24"/>
        </w:rPr>
        <w:t xml:space="preserve"> </w:t>
      </w:r>
      <w:r w:rsidR="00C87911" w:rsidRPr="00060978">
        <w:rPr>
          <w:sz w:val="24"/>
          <w:szCs w:val="24"/>
        </w:rPr>
        <w:t xml:space="preserve"> </w:t>
      </w:r>
      <w:r w:rsidR="003737D9" w:rsidRPr="00060978">
        <w:rPr>
          <w:sz w:val="24"/>
          <w:szCs w:val="24"/>
        </w:rPr>
        <w:t>тыс. руб</w:t>
      </w:r>
      <w:r w:rsidR="00E328B5" w:rsidRPr="00060978">
        <w:rPr>
          <w:sz w:val="24"/>
          <w:szCs w:val="24"/>
        </w:rPr>
        <w:t>.</w:t>
      </w:r>
      <w:r w:rsidR="008D429E" w:rsidRPr="00060978">
        <w:rPr>
          <w:sz w:val="24"/>
          <w:szCs w:val="24"/>
        </w:rPr>
        <w:t xml:space="preserve">, что составляет </w:t>
      </w:r>
      <w:r w:rsidR="00060978">
        <w:rPr>
          <w:sz w:val="22"/>
          <w:szCs w:val="22"/>
        </w:rPr>
        <w:t>110,97</w:t>
      </w:r>
      <w:r w:rsidR="008D429E" w:rsidRPr="00060978">
        <w:rPr>
          <w:sz w:val="24"/>
          <w:szCs w:val="24"/>
        </w:rPr>
        <w:t xml:space="preserve"> % к уточненному годовому плану. К аналогичному периоду 202</w:t>
      </w:r>
      <w:r w:rsidR="00060978">
        <w:rPr>
          <w:sz w:val="24"/>
          <w:szCs w:val="24"/>
        </w:rPr>
        <w:t>3</w:t>
      </w:r>
      <w:r w:rsidR="008D429E" w:rsidRPr="00060978">
        <w:rPr>
          <w:sz w:val="24"/>
          <w:szCs w:val="24"/>
        </w:rPr>
        <w:t xml:space="preserve"> года поступления текущего года у</w:t>
      </w:r>
      <w:r w:rsidR="00060978">
        <w:rPr>
          <w:sz w:val="24"/>
          <w:szCs w:val="24"/>
        </w:rPr>
        <w:t>меньшились</w:t>
      </w:r>
      <w:r w:rsidR="008D429E" w:rsidRPr="00060978">
        <w:rPr>
          <w:sz w:val="24"/>
          <w:szCs w:val="24"/>
        </w:rPr>
        <w:t xml:space="preserve"> на </w:t>
      </w:r>
      <w:r w:rsidR="00060978">
        <w:rPr>
          <w:sz w:val="24"/>
          <w:szCs w:val="24"/>
        </w:rPr>
        <w:t>164,117</w:t>
      </w:r>
      <w:r w:rsidR="008D429E" w:rsidRPr="00060978">
        <w:rPr>
          <w:sz w:val="24"/>
          <w:szCs w:val="24"/>
        </w:rPr>
        <w:t xml:space="preserve"> тыс. руб</w:t>
      </w:r>
      <w:r w:rsidR="00E328B5" w:rsidRPr="00060978">
        <w:rPr>
          <w:sz w:val="24"/>
          <w:szCs w:val="24"/>
        </w:rPr>
        <w:t>.</w:t>
      </w:r>
      <w:r w:rsidR="008D429E" w:rsidRPr="00060978">
        <w:rPr>
          <w:sz w:val="24"/>
          <w:szCs w:val="24"/>
        </w:rPr>
        <w:t xml:space="preserve"> или </w:t>
      </w:r>
      <w:r w:rsidR="00060978">
        <w:rPr>
          <w:sz w:val="24"/>
          <w:szCs w:val="24"/>
        </w:rPr>
        <w:t>8,74</w:t>
      </w:r>
      <w:r w:rsidR="008D429E" w:rsidRPr="00060978">
        <w:rPr>
          <w:sz w:val="24"/>
          <w:szCs w:val="24"/>
        </w:rPr>
        <w:t xml:space="preserve"> %.</w:t>
      </w:r>
    </w:p>
    <w:p w:rsidR="003C0ACC" w:rsidRPr="00060978" w:rsidRDefault="003C0ACC" w:rsidP="007D2AD5">
      <w:pPr>
        <w:ind w:firstLine="720"/>
        <w:jc w:val="both"/>
        <w:rPr>
          <w:sz w:val="24"/>
          <w:szCs w:val="24"/>
        </w:rPr>
      </w:pPr>
      <w:r w:rsidRPr="00060978">
        <w:rPr>
          <w:sz w:val="24"/>
          <w:szCs w:val="24"/>
        </w:rPr>
        <w:t xml:space="preserve">Государственная пошлина поступила в сумме </w:t>
      </w:r>
      <w:r w:rsidR="00FA358F">
        <w:rPr>
          <w:sz w:val="24"/>
          <w:szCs w:val="24"/>
        </w:rPr>
        <w:t>15,420</w:t>
      </w:r>
      <w:r w:rsidRPr="00060978">
        <w:rPr>
          <w:sz w:val="24"/>
          <w:szCs w:val="24"/>
        </w:rPr>
        <w:t xml:space="preserve"> тыс.</w:t>
      </w:r>
      <w:r w:rsidR="00FA358F">
        <w:rPr>
          <w:sz w:val="24"/>
          <w:szCs w:val="24"/>
        </w:rPr>
        <w:t xml:space="preserve"> </w:t>
      </w:r>
      <w:r w:rsidRPr="00060978">
        <w:rPr>
          <w:sz w:val="24"/>
          <w:szCs w:val="24"/>
        </w:rPr>
        <w:t xml:space="preserve">руб., что составляет </w:t>
      </w:r>
      <w:r w:rsidR="00FA358F">
        <w:rPr>
          <w:sz w:val="24"/>
          <w:szCs w:val="24"/>
        </w:rPr>
        <w:t>110,94</w:t>
      </w:r>
      <w:r w:rsidRPr="00060978">
        <w:rPr>
          <w:sz w:val="24"/>
          <w:szCs w:val="24"/>
        </w:rPr>
        <w:t xml:space="preserve"> % к уточненному годовому плану. К аналогичному периоду 202</w:t>
      </w:r>
      <w:r w:rsidR="00FA358F">
        <w:rPr>
          <w:sz w:val="24"/>
          <w:szCs w:val="24"/>
        </w:rPr>
        <w:t>3</w:t>
      </w:r>
      <w:r w:rsidRPr="00060978">
        <w:rPr>
          <w:sz w:val="24"/>
          <w:szCs w:val="24"/>
        </w:rPr>
        <w:t xml:space="preserve"> года поступления текущего года </w:t>
      </w:r>
      <w:r w:rsidR="00FA358F">
        <w:rPr>
          <w:sz w:val="24"/>
          <w:szCs w:val="24"/>
        </w:rPr>
        <w:t>увеличились</w:t>
      </w:r>
      <w:r w:rsidRPr="00060978">
        <w:rPr>
          <w:sz w:val="24"/>
          <w:szCs w:val="24"/>
        </w:rPr>
        <w:t xml:space="preserve"> на </w:t>
      </w:r>
      <w:r w:rsidR="00FA358F">
        <w:rPr>
          <w:sz w:val="24"/>
          <w:szCs w:val="24"/>
        </w:rPr>
        <w:t>10,050</w:t>
      </w:r>
      <w:r w:rsidRPr="00060978">
        <w:rPr>
          <w:sz w:val="24"/>
          <w:szCs w:val="24"/>
        </w:rPr>
        <w:t xml:space="preserve"> тыс. руб</w:t>
      </w:r>
      <w:r w:rsidR="00E328B5" w:rsidRPr="00060978">
        <w:rPr>
          <w:sz w:val="24"/>
          <w:szCs w:val="24"/>
        </w:rPr>
        <w:t>.</w:t>
      </w:r>
      <w:r w:rsidRPr="00060978">
        <w:rPr>
          <w:sz w:val="24"/>
          <w:szCs w:val="24"/>
        </w:rPr>
        <w:t xml:space="preserve"> или </w:t>
      </w:r>
      <w:r w:rsidR="00FA358F">
        <w:rPr>
          <w:sz w:val="24"/>
          <w:szCs w:val="24"/>
        </w:rPr>
        <w:t>187,15</w:t>
      </w:r>
      <w:r w:rsidRPr="00060978">
        <w:rPr>
          <w:sz w:val="24"/>
          <w:szCs w:val="24"/>
        </w:rPr>
        <w:t xml:space="preserve"> %.</w:t>
      </w:r>
    </w:p>
    <w:p w:rsidR="003C0ACC" w:rsidRPr="00060978" w:rsidRDefault="00411210" w:rsidP="007D2AD5">
      <w:pPr>
        <w:ind w:firstLine="720"/>
        <w:jc w:val="both"/>
        <w:rPr>
          <w:sz w:val="24"/>
          <w:szCs w:val="24"/>
        </w:rPr>
      </w:pPr>
      <w:r w:rsidRPr="00060978">
        <w:rPr>
          <w:sz w:val="24"/>
          <w:szCs w:val="24"/>
        </w:rPr>
        <w:t>З</w:t>
      </w:r>
      <w:r w:rsidR="00FC6DA3" w:rsidRPr="00060978">
        <w:rPr>
          <w:sz w:val="24"/>
          <w:szCs w:val="24"/>
        </w:rPr>
        <w:t xml:space="preserve">емельный налог </w:t>
      </w:r>
      <w:r w:rsidR="0049075B" w:rsidRPr="00060978">
        <w:rPr>
          <w:sz w:val="24"/>
          <w:szCs w:val="24"/>
        </w:rPr>
        <w:t xml:space="preserve">поступил в сумме </w:t>
      </w:r>
      <w:r w:rsidR="00FA358F">
        <w:rPr>
          <w:sz w:val="24"/>
          <w:szCs w:val="24"/>
        </w:rPr>
        <w:t>299,640</w:t>
      </w:r>
      <w:r w:rsidR="00FC6DA3" w:rsidRPr="00060978">
        <w:rPr>
          <w:sz w:val="24"/>
          <w:szCs w:val="24"/>
        </w:rPr>
        <w:t xml:space="preserve"> тыс. руб.</w:t>
      </w:r>
      <w:r w:rsidR="0049075B" w:rsidRPr="00060978">
        <w:rPr>
          <w:sz w:val="24"/>
          <w:szCs w:val="24"/>
        </w:rPr>
        <w:t xml:space="preserve">, что составляет </w:t>
      </w:r>
      <w:r w:rsidR="00FA358F">
        <w:rPr>
          <w:sz w:val="24"/>
          <w:szCs w:val="24"/>
        </w:rPr>
        <w:t>67,79</w:t>
      </w:r>
      <w:r w:rsidR="0049075B" w:rsidRPr="00060978">
        <w:rPr>
          <w:sz w:val="24"/>
          <w:szCs w:val="24"/>
        </w:rPr>
        <w:t xml:space="preserve"> % к уточненному годовому плану. К аналогичному периоду 202</w:t>
      </w:r>
      <w:r w:rsidR="00FA358F">
        <w:rPr>
          <w:sz w:val="24"/>
          <w:szCs w:val="24"/>
        </w:rPr>
        <w:t>3</w:t>
      </w:r>
      <w:r w:rsidR="0049075B" w:rsidRPr="00060978">
        <w:rPr>
          <w:sz w:val="24"/>
          <w:szCs w:val="24"/>
        </w:rPr>
        <w:t xml:space="preserve"> года поступления текущего года снизились на </w:t>
      </w:r>
      <w:r w:rsidR="00FA358F">
        <w:rPr>
          <w:sz w:val="24"/>
          <w:szCs w:val="24"/>
        </w:rPr>
        <w:t>171,393</w:t>
      </w:r>
      <w:r w:rsidR="0049075B" w:rsidRPr="00060978">
        <w:rPr>
          <w:sz w:val="24"/>
          <w:szCs w:val="24"/>
        </w:rPr>
        <w:t xml:space="preserve"> тыс. рублей или </w:t>
      </w:r>
      <w:r w:rsidR="00FA358F">
        <w:rPr>
          <w:sz w:val="24"/>
          <w:szCs w:val="24"/>
        </w:rPr>
        <w:t>36,39</w:t>
      </w:r>
      <w:r w:rsidR="003C0ACC" w:rsidRPr="00060978">
        <w:rPr>
          <w:sz w:val="24"/>
          <w:szCs w:val="24"/>
        </w:rPr>
        <w:t xml:space="preserve"> %.</w:t>
      </w:r>
    </w:p>
    <w:p w:rsidR="001559D3" w:rsidRPr="00060978" w:rsidRDefault="001559D3" w:rsidP="007D2AD5">
      <w:pPr>
        <w:ind w:firstLine="709"/>
        <w:jc w:val="both"/>
        <w:rPr>
          <w:sz w:val="24"/>
          <w:szCs w:val="24"/>
        </w:rPr>
      </w:pPr>
      <w:r w:rsidRPr="00060978">
        <w:rPr>
          <w:sz w:val="24"/>
          <w:szCs w:val="24"/>
        </w:rPr>
        <w:t>В 202</w:t>
      </w:r>
      <w:r w:rsidR="00FA358F">
        <w:rPr>
          <w:sz w:val="24"/>
          <w:szCs w:val="24"/>
        </w:rPr>
        <w:t>4</w:t>
      </w:r>
      <w:r w:rsidRPr="00060978">
        <w:rPr>
          <w:sz w:val="24"/>
          <w:szCs w:val="24"/>
        </w:rPr>
        <w:t xml:space="preserve"> году влияние на исполнение бюджета по поступлению налоговых доходов оказывают изменения, внесенные в Налоговый кодекс Российской Федерации по установлению института единого налогового платежа и единого срока уплаты налогов (28 числа месяца).</w:t>
      </w:r>
    </w:p>
    <w:p w:rsidR="001559D3" w:rsidRDefault="001559D3" w:rsidP="007D2AD5">
      <w:pPr>
        <w:ind w:firstLine="709"/>
        <w:jc w:val="both"/>
        <w:rPr>
          <w:sz w:val="24"/>
          <w:szCs w:val="24"/>
        </w:rPr>
      </w:pPr>
      <w:r w:rsidRPr="00060978">
        <w:rPr>
          <w:sz w:val="24"/>
          <w:szCs w:val="24"/>
        </w:rPr>
        <w:t xml:space="preserve">Итоги исполнения бюджета за </w:t>
      </w:r>
      <w:r w:rsidR="00FC0447" w:rsidRPr="00060978">
        <w:rPr>
          <w:sz w:val="24"/>
          <w:szCs w:val="24"/>
        </w:rPr>
        <w:t>202</w:t>
      </w:r>
      <w:r w:rsidR="00FA358F">
        <w:rPr>
          <w:sz w:val="24"/>
          <w:szCs w:val="24"/>
        </w:rPr>
        <w:t>4</w:t>
      </w:r>
      <w:r w:rsidR="00FC0447" w:rsidRPr="00060978">
        <w:rPr>
          <w:sz w:val="24"/>
          <w:szCs w:val="24"/>
        </w:rPr>
        <w:t xml:space="preserve"> год</w:t>
      </w:r>
      <w:r w:rsidRPr="00060978">
        <w:rPr>
          <w:sz w:val="24"/>
          <w:szCs w:val="24"/>
        </w:rPr>
        <w:t xml:space="preserve"> показали  наличие  рисков образования кассовых разрывов, что обусловлено неритмичностью поступления налоговых доходов и увеличением сроков их распределения уполномоченным органом Федерального казначейства в бюджеты бюджетной системы.</w:t>
      </w:r>
    </w:p>
    <w:p w:rsidR="00411210" w:rsidRDefault="00411210" w:rsidP="007D2AD5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№ 3</w:t>
      </w:r>
    </w:p>
    <w:p w:rsidR="00411210" w:rsidRDefault="00411210" w:rsidP="007D2AD5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тыс. руб</w:t>
      </w:r>
      <w:r w:rsidR="002230C8">
        <w:rPr>
          <w:sz w:val="24"/>
          <w:szCs w:val="24"/>
        </w:rPr>
        <w:t>.</w:t>
      </w:r>
    </w:p>
    <w:p w:rsidR="00411210" w:rsidRDefault="00411210" w:rsidP="007D2AD5">
      <w:pPr>
        <w:ind w:firstLine="720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3"/>
        <w:gridCol w:w="1405"/>
        <w:gridCol w:w="1324"/>
        <w:gridCol w:w="1117"/>
        <w:gridCol w:w="1384"/>
        <w:gridCol w:w="1222"/>
        <w:gridCol w:w="949"/>
      </w:tblGrid>
      <w:tr w:rsidR="00941492" w:rsidRPr="007F79AA" w:rsidTr="00D52FD6">
        <w:trPr>
          <w:trHeight w:val="1051"/>
        </w:trPr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Показатели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Уточненный план на 202</w:t>
            </w:r>
            <w:r w:rsidR="002230C8">
              <w:rPr>
                <w:sz w:val="22"/>
                <w:szCs w:val="22"/>
              </w:rPr>
              <w:t>4</w:t>
            </w:r>
            <w:r w:rsidRPr="007F79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Исполнено за 202</w:t>
            </w:r>
            <w:r w:rsidR="002230C8">
              <w:rPr>
                <w:sz w:val="22"/>
                <w:szCs w:val="22"/>
              </w:rPr>
              <w:t>4</w:t>
            </w:r>
            <w:r w:rsidRPr="007F79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Процент</w:t>
            </w:r>
          </w:p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исполне-</w:t>
            </w:r>
          </w:p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ния</w:t>
            </w:r>
          </w:p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(%)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Исполнено за 202</w:t>
            </w:r>
            <w:r w:rsidR="002230C8">
              <w:rPr>
                <w:sz w:val="22"/>
                <w:szCs w:val="22"/>
              </w:rPr>
              <w:t>3</w:t>
            </w:r>
            <w:r w:rsidRPr="007F79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Рост (снижение) поступлений в 202</w:t>
            </w:r>
            <w:r w:rsidR="002230C8">
              <w:rPr>
                <w:sz w:val="22"/>
                <w:szCs w:val="22"/>
              </w:rPr>
              <w:t>4</w:t>
            </w:r>
            <w:r w:rsidRPr="007F79AA">
              <w:rPr>
                <w:sz w:val="22"/>
                <w:szCs w:val="22"/>
              </w:rPr>
              <w:t xml:space="preserve"> году к 202</w:t>
            </w:r>
            <w:r w:rsidR="002230C8">
              <w:rPr>
                <w:sz w:val="22"/>
                <w:szCs w:val="22"/>
              </w:rPr>
              <w:t>3</w:t>
            </w:r>
            <w:r w:rsidRPr="007F79AA">
              <w:rPr>
                <w:sz w:val="22"/>
                <w:szCs w:val="22"/>
              </w:rPr>
              <w:t xml:space="preserve"> году</w:t>
            </w:r>
          </w:p>
        </w:tc>
      </w:tr>
      <w:tr w:rsidR="00941492" w:rsidRPr="007F79AA" w:rsidTr="00D52FD6">
        <w:trPr>
          <w:trHeight w:val="150"/>
        </w:trPr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в сумме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10" w:rsidRPr="007F79AA" w:rsidRDefault="00411210" w:rsidP="00D52FD6">
            <w:pPr>
              <w:jc w:val="center"/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в %</w:t>
            </w:r>
          </w:p>
        </w:tc>
      </w:tr>
      <w:tr w:rsidR="002230C8" w:rsidRPr="007F79AA" w:rsidTr="00D52FD6">
        <w:trPr>
          <w:trHeight w:val="518"/>
        </w:trPr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C8" w:rsidRPr="007F79AA" w:rsidRDefault="002230C8" w:rsidP="00D52FD6">
            <w:pPr>
              <w:rPr>
                <w:b/>
                <w:bCs/>
                <w:sz w:val="22"/>
                <w:szCs w:val="22"/>
              </w:rPr>
            </w:pPr>
            <w:r w:rsidRPr="007F79AA">
              <w:rPr>
                <w:b/>
                <w:bCs/>
                <w:sz w:val="22"/>
                <w:szCs w:val="22"/>
              </w:rPr>
              <w:t>Налоговые доходы всего, в том числе: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11 253,800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12 211,527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B57AF9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108,51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11 165,030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C8" w:rsidRPr="007F79AA" w:rsidRDefault="00627C8D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+1 046,497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C8" w:rsidRPr="007F79AA" w:rsidRDefault="00627C8D" w:rsidP="00D52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+9,37</w:t>
            </w:r>
          </w:p>
        </w:tc>
      </w:tr>
      <w:tr w:rsidR="002230C8" w:rsidRPr="007F79AA" w:rsidTr="00D52FD6">
        <w:trPr>
          <w:trHeight w:val="518"/>
        </w:trPr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C8" w:rsidRPr="007F79AA" w:rsidRDefault="002230C8" w:rsidP="00D52FD6">
            <w:pPr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9 165,000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B57AF9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10 090 ,525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B57AF9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110,10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8 719,393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C8" w:rsidRPr="007F79AA" w:rsidRDefault="00627C8D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+1 371,132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C8" w:rsidRPr="007F79AA" w:rsidRDefault="00627C8D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+15,72</w:t>
            </w:r>
          </w:p>
        </w:tc>
      </w:tr>
      <w:tr w:rsidR="002230C8" w:rsidRPr="007F79AA" w:rsidTr="00D52FD6">
        <w:trPr>
          <w:trHeight w:val="534"/>
        </w:trPr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C8" w:rsidRPr="007F79AA" w:rsidRDefault="002230C8" w:rsidP="00D52FD6">
            <w:pPr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B57AF9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B57AF9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91,698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C8" w:rsidRPr="007F79AA" w:rsidRDefault="00627C8D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+0,826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C8" w:rsidRPr="007F79AA" w:rsidRDefault="00627C8D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+0,90</w:t>
            </w:r>
          </w:p>
        </w:tc>
      </w:tr>
      <w:tr w:rsidR="002230C8" w:rsidRPr="007F79AA" w:rsidTr="00D52FD6">
        <w:trPr>
          <w:trHeight w:val="534"/>
        </w:trPr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C8" w:rsidRPr="005309FE" w:rsidRDefault="002230C8" w:rsidP="00D52FD6">
            <w:pPr>
              <w:rPr>
                <w:sz w:val="22"/>
                <w:szCs w:val="22"/>
              </w:rPr>
            </w:pPr>
            <w:r w:rsidRPr="005309F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1 544,000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B57AF9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1 713,418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627C8D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110,97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1 877,535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C8" w:rsidRPr="007F79AA" w:rsidRDefault="00627C8D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-164,117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C8" w:rsidRPr="007F79AA" w:rsidRDefault="00627C8D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0978">
              <w:rPr>
                <w:sz w:val="22"/>
                <w:szCs w:val="22"/>
              </w:rPr>
              <w:t>8,74</w:t>
            </w:r>
          </w:p>
        </w:tc>
      </w:tr>
      <w:tr w:rsidR="002230C8" w:rsidRPr="007F79AA" w:rsidTr="00D52FD6">
        <w:trPr>
          <w:trHeight w:val="534"/>
        </w:trPr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C8" w:rsidRPr="007F79AA" w:rsidRDefault="002230C8" w:rsidP="00D52FD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</w:t>
            </w:r>
            <w:r w:rsidRPr="00411210">
              <w:rPr>
                <w:sz w:val="24"/>
                <w:szCs w:val="24"/>
              </w:rPr>
              <w:t>емельный налог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442,000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B57AF9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299,640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627C8D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67,79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471,033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C8" w:rsidRPr="007F79AA" w:rsidRDefault="00627C8D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-171,393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C8" w:rsidRPr="007F79AA" w:rsidRDefault="00627C8D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0978">
              <w:rPr>
                <w:sz w:val="22"/>
                <w:szCs w:val="22"/>
              </w:rPr>
              <w:t>36,39</w:t>
            </w:r>
          </w:p>
        </w:tc>
      </w:tr>
      <w:tr w:rsidR="002230C8" w:rsidRPr="00411210" w:rsidTr="00D52FD6">
        <w:trPr>
          <w:trHeight w:val="250"/>
        </w:trPr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C8" w:rsidRPr="007F79AA" w:rsidRDefault="002230C8" w:rsidP="00D52FD6">
            <w:pPr>
              <w:rPr>
                <w:sz w:val="22"/>
                <w:szCs w:val="22"/>
              </w:rPr>
            </w:pPr>
            <w:r w:rsidRPr="007F79AA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B57AF9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15,420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627C8D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110,94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C8" w:rsidRPr="007F79AA" w:rsidRDefault="002230C8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5,370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C8" w:rsidRPr="007F79AA" w:rsidRDefault="00627C8D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+10,050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C8" w:rsidRPr="00411210" w:rsidRDefault="00060978" w:rsidP="00D5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+187,15</w:t>
            </w:r>
          </w:p>
        </w:tc>
      </w:tr>
    </w:tbl>
    <w:p w:rsidR="005B4AD1" w:rsidRPr="00602962" w:rsidRDefault="005B4AD1" w:rsidP="007D2AD5">
      <w:pPr>
        <w:ind w:firstLine="720"/>
        <w:jc w:val="both"/>
        <w:rPr>
          <w:sz w:val="24"/>
          <w:szCs w:val="24"/>
          <w:highlight w:val="cyan"/>
        </w:rPr>
      </w:pPr>
    </w:p>
    <w:p w:rsidR="00EE52CC" w:rsidRPr="00FB4DD2" w:rsidRDefault="00A6067E" w:rsidP="007D2AD5">
      <w:pPr>
        <w:ind w:firstLine="720"/>
        <w:jc w:val="both"/>
        <w:rPr>
          <w:sz w:val="24"/>
          <w:szCs w:val="24"/>
        </w:rPr>
      </w:pPr>
      <w:r w:rsidRPr="00FB4DD2">
        <w:rPr>
          <w:sz w:val="24"/>
          <w:szCs w:val="24"/>
        </w:rPr>
        <w:t xml:space="preserve">Неналоговые доходы </w:t>
      </w:r>
      <w:r w:rsidR="003C0ACC" w:rsidRPr="00FB4DD2">
        <w:rPr>
          <w:sz w:val="24"/>
          <w:szCs w:val="24"/>
        </w:rPr>
        <w:t xml:space="preserve">поступили в общей сумме </w:t>
      </w:r>
      <w:r w:rsidR="00FB4DD2">
        <w:rPr>
          <w:sz w:val="24"/>
          <w:szCs w:val="24"/>
        </w:rPr>
        <w:t>2 2542,251</w:t>
      </w:r>
      <w:r w:rsidR="003C0ACC" w:rsidRPr="00FB4DD2">
        <w:rPr>
          <w:sz w:val="24"/>
          <w:szCs w:val="24"/>
        </w:rPr>
        <w:t xml:space="preserve"> тыс. руб., что составляет </w:t>
      </w:r>
      <w:r w:rsidR="00FB4DD2">
        <w:rPr>
          <w:sz w:val="24"/>
          <w:szCs w:val="24"/>
        </w:rPr>
        <w:t>100,65</w:t>
      </w:r>
      <w:r w:rsidR="003C0ACC" w:rsidRPr="00FB4DD2">
        <w:rPr>
          <w:sz w:val="24"/>
          <w:szCs w:val="24"/>
        </w:rPr>
        <w:t xml:space="preserve"> % к уточненному годовому плану. К аналогичному периоду 202</w:t>
      </w:r>
      <w:r w:rsidR="00FB4DD2">
        <w:rPr>
          <w:sz w:val="24"/>
          <w:szCs w:val="24"/>
        </w:rPr>
        <w:t>3</w:t>
      </w:r>
      <w:r w:rsidR="003C0ACC" w:rsidRPr="00FB4DD2">
        <w:rPr>
          <w:sz w:val="24"/>
          <w:szCs w:val="24"/>
        </w:rPr>
        <w:t xml:space="preserve"> года поступления увеличились на </w:t>
      </w:r>
      <w:r w:rsidR="00FB4DD2">
        <w:rPr>
          <w:sz w:val="24"/>
          <w:szCs w:val="24"/>
        </w:rPr>
        <w:t>1010,404</w:t>
      </w:r>
      <w:r w:rsidR="003C0ACC" w:rsidRPr="00FB4DD2">
        <w:rPr>
          <w:sz w:val="24"/>
          <w:szCs w:val="24"/>
        </w:rPr>
        <w:t xml:space="preserve"> тыс. руб. </w:t>
      </w:r>
      <w:r w:rsidR="008C73E7" w:rsidRPr="00FB4DD2">
        <w:rPr>
          <w:sz w:val="24"/>
          <w:szCs w:val="24"/>
        </w:rPr>
        <w:t xml:space="preserve">или </w:t>
      </w:r>
      <w:r w:rsidR="00FB4DD2">
        <w:rPr>
          <w:sz w:val="24"/>
          <w:szCs w:val="24"/>
        </w:rPr>
        <w:t>65,96</w:t>
      </w:r>
      <w:r w:rsidR="008C73E7" w:rsidRPr="00FB4DD2">
        <w:rPr>
          <w:sz w:val="24"/>
          <w:szCs w:val="24"/>
        </w:rPr>
        <w:t xml:space="preserve"> %.</w:t>
      </w:r>
    </w:p>
    <w:p w:rsidR="00737473" w:rsidRDefault="00737473" w:rsidP="007D2AD5">
      <w:pPr>
        <w:ind w:firstLine="709"/>
        <w:jc w:val="both"/>
        <w:rPr>
          <w:sz w:val="24"/>
          <w:szCs w:val="24"/>
        </w:rPr>
      </w:pPr>
      <w:r w:rsidRPr="00FB4DD2">
        <w:rPr>
          <w:sz w:val="24"/>
          <w:szCs w:val="24"/>
        </w:rPr>
        <w:t>Снижение неналоговых платежей за отчетный период к соответствующему периоду 202</w:t>
      </w:r>
      <w:r w:rsidR="00FB4DD2">
        <w:rPr>
          <w:sz w:val="24"/>
          <w:szCs w:val="24"/>
        </w:rPr>
        <w:t>3</w:t>
      </w:r>
      <w:r w:rsidRPr="00FB4DD2">
        <w:rPr>
          <w:sz w:val="24"/>
          <w:szCs w:val="24"/>
        </w:rPr>
        <w:t xml:space="preserve"> года сложилось по следующим видам доходов:</w:t>
      </w:r>
    </w:p>
    <w:p w:rsidR="00FB4DD2" w:rsidRPr="00FB4DD2" w:rsidRDefault="00FB4DD2" w:rsidP="00FB4DD2">
      <w:pPr>
        <w:ind w:firstLine="709"/>
        <w:jc w:val="both"/>
        <w:rPr>
          <w:sz w:val="24"/>
          <w:szCs w:val="24"/>
        </w:rPr>
      </w:pPr>
      <w:r w:rsidRPr="00FB4DD2">
        <w:rPr>
          <w:sz w:val="24"/>
          <w:szCs w:val="24"/>
        </w:rPr>
        <w:t xml:space="preserve">- Доходы от сдачи в аренду имущества, составляющего казну городских поселений (за исключением земельных участков) поступило </w:t>
      </w:r>
      <w:r w:rsidR="00192377">
        <w:t>911,018</w:t>
      </w:r>
      <w:r w:rsidRPr="00FB4DD2">
        <w:rPr>
          <w:sz w:val="24"/>
          <w:szCs w:val="24"/>
        </w:rPr>
        <w:t xml:space="preserve"> тыс. руб</w:t>
      </w:r>
      <w:r w:rsidR="00192377">
        <w:rPr>
          <w:sz w:val="24"/>
          <w:szCs w:val="24"/>
        </w:rPr>
        <w:t>.</w:t>
      </w:r>
      <w:r w:rsidRPr="00FB4DD2">
        <w:rPr>
          <w:sz w:val="24"/>
          <w:szCs w:val="24"/>
        </w:rPr>
        <w:t xml:space="preserve">, </w:t>
      </w:r>
      <w:r w:rsidR="00192377">
        <w:rPr>
          <w:sz w:val="24"/>
          <w:szCs w:val="24"/>
        </w:rPr>
        <w:t>снижение</w:t>
      </w:r>
      <w:r w:rsidRPr="00FB4DD2">
        <w:rPr>
          <w:sz w:val="24"/>
          <w:szCs w:val="24"/>
        </w:rPr>
        <w:t xml:space="preserve"> к аналогичному периоду 202</w:t>
      </w:r>
      <w:r w:rsidR="00192377">
        <w:rPr>
          <w:sz w:val="24"/>
          <w:szCs w:val="24"/>
        </w:rPr>
        <w:t>3</w:t>
      </w:r>
      <w:r w:rsidRPr="00FB4DD2">
        <w:rPr>
          <w:sz w:val="24"/>
          <w:szCs w:val="24"/>
        </w:rPr>
        <w:t xml:space="preserve"> года составил</w:t>
      </w:r>
      <w:r w:rsidR="00192377">
        <w:rPr>
          <w:sz w:val="24"/>
          <w:szCs w:val="24"/>
        </w:rPr>
        <w:t>о</w:t>
      </w:r>
      <w:r w:rsidRPr="00FB4DD2">
        <w:rPr>
          <w:sz w:val="24"/>
          <w:szCs w:val="24"/>
        </w:rPr>
        <w:t xml:space="preserve"> </w:t>
      </w:r>
      <w:r w:rsidR="00192377">
        <w:t>53,997</w:t>
      </w:r>
      <w:r w:rsidRPr="00FB4DD2">
        <w:rPr>
          <w:sz w:val="24"/>
          <w:szCs w:val="24"/>
        </w:rPr>
        <w:t xml:space="preserve"> тыс. руб</w:t>
      </w:r>
      <w:r w:rsidR="00192377">
        <w:rPr>
          <w:sz w:val="24"/>
          <w:szCs w:val="24"/>
        </w:rPr>
        <w:t>.</w:t>
      </w:r>
      <w:r w:rsidRPr="00FB4DD2">
        <w:rPr>
          <w:sz w:val="24"/>
          <w:szCs w:val="24"/>
        </w:rPr>
        <w:t xml:space="preserve"> или </w:t>
      </w:r>
      <w:r w:rsidR="00192377">
        <w:rPr>
          <w:sz w:val="24"/>
          <w:szCs w:val="24"/>
        </w:rPr>
        <w:t>5,6</w:t>
      </w:r>
      <w:r w:rsidRPr="00FB4DD2">
        <w:rPr>
          <w:sz w:val="24"/>
          <w:szCs w:val="24"/>
        </w:rPr>
        <w:t xml:space="preserve"> %.</w:t>
      </w:r>
    </w:p>
    <w:p w:rsidR="00737473" w:rsidRDefault="00737473" w:rsidP="007D2AD5">
      <w:pPr>
        <w:ind w:firstLine="709"/>
        <w:jc w:val="both"/>
        <w:rPr>
          <w:sz w:val="24"/>
          <w:szCs w:val="24"/>
        </w:rPr>
      </w:pPr>
      <w:r w:rsidRPr="00FB4DD2">
        <w:rPr>
          <w:sz w:val="24"/>
          <w:szCs w:val="24"/>
        </w:rPr>
        <w:t>Вместе с тем по отдельным видам неналоговых платежей отмечается ро</w:t>
      </w:r>
      <w:proofErr w:type="gramStart"/>
      <w:r w:rsidRPr="00FB4DD2">
        <w:rPr>
          <w:sz w:val="24"/>
          <w:szCs w:val="24"/>
        </w:rPr>
        <w:t>ст в ср</w:t>
      </w:r>
      <w:proofErr w:type="gramEnd"/>
      <w:r w:rsidRPr="00FB4DD2">
        <w:rPr>
          <w:sz w:val="24"/>
          <w:szCs w:val="24"/>
        </w:rPr>
        <w:t>авнении с соответствующим периодом 202</w:t>
      </w:r>
      <w:r w:rsidR="00192377">
        <w:rPr>
          <w:sz w:val="24"/>
          <w:szCs w:val="24"/>
        </w:rPr>
        <w:t>3</w:t>
      </w:r>
      <w:r w:rsidRPr="00FB4DD2">
        <w:rPr>
          <w:sz w:val="24"/>
          <w:szCs w:val="24"/>
        </w:rPr>
        <w:t xml:space="preserve"> года:</w:t>
      </w:r>
    </w:p>
    <w:p w:rsidR="00192377" w:rsidRPr="00FB4DD2" w:rsidRDefault="00192377" w:rsidP="00192377">
      <w:pPr>
        <w:ind w:firstLine="709"/>
        <w:jc w:val="both"/>
        <w:rPr>
          <w:sz w:val="24"/>
          <w:szCs w:val="24"/>
        </w:rPr>
      </w:pPr>
      <w:r w:rsidRPr="00FB4DD2">
        <w:rPr>
          <w:sz w:val="24"/>
          <w:szCs w:val="24"/>
        </w:rPr>
        <w:t xml:space="preserve">- доходы, от использования имущества, находящегося в государственной и муниципальной собственности поступили (арендная плата за земельные участки) в сумме </w:t>
      </w:r>
      <w:r>
        <w:lastRenderedPageBreak/>
        <w:t>301,111</w:t>
      </w:r>
      <w:r w:rsidRPr="00FB4DD2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99,9</w:t>
      </w:r>
      <w:r w:rsidRPr="00FB4DD2">
        <w:rPr>
          <w:sz w:val="24"/>
          <w:szCs w:val="24"/>
        </w:rPr>
        <w:t xml:space="preserve"> % к уточненному годовому плану и к аналогичному периоду 202</w:t>
      </w:r>
      <w:r>
        <w:rPr>
          <w:sz w:val="24"/>
          <w:szCs w:val="24"/>
        </w:rPr>
        <w:t>3</w:t>
      </w:r>
      <w:r w:rsidRPr="00FB4DD2">
        <w:rPr>
          <w:sz w:val="24"/>
          <w:szCs w:val="24"/>
        </w:rPr>
        <w:t xml:space="preserve"> года </w:t>
      </w:r>
      <w:r w:rsidR="00441814">
        <w:rPr>
          <w:sz w:val="24"/>
          <w:szCs w:val="24"/>
        </w:rPr>
        <w:t>увеличили</w:t>
      </w:r>
      <w:r>
        <w:rPr>
          <w:sz w:val="24"/>
          <w:szCs w:val="24"/>
        </w:rPr>
        <w:t>сь</w:t>
      </w:r>
      <w:r w:rsidRPr="00FB4DD2">
        <w:rPr>
          <w:sz w:val="24"/>
          <w:szCs w:val="24"/>
        </w:rPr>
        <w:t xml:space="preserve"> на </w:t>
      </w:r>
      <w:r>
        <w:t>12,974</w:t>
      </w:r>
      <w:r w:rsidRPr="00FB4DD2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FB4DD2">
        <w:rPr>
          <w:sz w:val="24"/>
          <w:szCs w:val="24"/>
        </w:rPr>
        <w:t xml:space="preserve"> или </w:t>
      </w:r>
      <w:r>
        <w:rPr>
          <w:sz w:val="24"/>
          <w:szCs w:val="24"/>
        </w:rPr>
        <w:t>4,5</w:t>
      </w:r>
      <w:r w:rsidRPr="00FB4DD2">
        <w:rPr>
          <w:sz w:val="24"/>
          <w:szCs w:val="24"/>
        </w:rPr>
        <w:t xml:space="preserve"> %, в результате  </w:t>
      </w:r>
      <w:r>
        <w:rPr>
          <w:sz w:val="24"/>
          <w:szCs w:val="24"/>
        </w:rPr>
        <w:t>снижения</w:t>
      </w:r>
      <w:r w:rsidRPr="00FB4DD2">
        <w:rPr>
          <w:sz w:val="24"/>
          <w:szCs w:val="24"/>
        </w:rPr>
        <w:t xml:space="preserve"> задолженности.</w:t>
      </w:r>
    </w:p>
    <w:p w:rsidR="00192377" w:rsidRDefault="00192377" w:rsidP="00192377">
      <w:pPr>
        <w:ind w:firstLine="709"/>
        <w:jc w:val="both"/>
        <w:rPr>
          <w:sz w:val="24"/>
          <w:szCs w:val="24"/>
        </w:rPr>
      </w:pPr>
      <w:proofErr w:type="gramStart"/>
      <w:r w:rsidRPr="00FB4DD2">
        <w:rPr>
          <w:sz w:val="24"/>
          <w:szCs w:val="24"/>
        </w:rPr>
        <w:t xml:space="preserve">- </w:t>
      </w:r>
      <w:r>
        <w:rPr>
          <w:sz w:val="24"/>
          <w:szCs w:val="24"/>
        </w:rPr>
        <w:t>Поступили д</w:t>
      </w:r>
      <w:r w:rsidRPr="00BB3E65">
        <w:rPr>
          <w:sz w:val="22"/>
          <w:szCs w:val="22"/>
        </w:rPr>
        <w:t>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</w:r>
      <w:r>
        <w:rPr>
          <w:sz w:val="22"/>
          <w:szCs w:val="22"/>
        </w:rPr>
        <w:t xml:space="preserve"> в сумме 570,000 тыс. руб.</w:t>
      </w:r>
      <w:r w:rsidRPr="00FB4DD2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</w:t>
      </w:r>
      <w:r w:rsidRPr="00FB4DD2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FB4DD2">
        <w:rPr>
          <w:sz w:val="24"/>
          <w:szCs w:val="24"/>
        </w:rPr>
        <w:t xml:space="preserve"> год</w:t>
      </w:r>
      <w:r>
        <w:rPr>
          <w:sz w:val="24"/>
          <w:szCs w:val="24"/>
        </w:rPr>
        <w:t>у данных поступлений не было</w:t>
      </w:r>
      <w:r w:rsidRPr="00FB4DD2">
        <w:rPr>
          <w:sz w:val="24"/>
          <w:szCs w:val="24"/>
        </w:rPr>
        <w:t>.</w:t>
      </w:r>
      <w:proofErr w:type="gramEnd"/>
    </w:p>
    <w:p w:rsidR="00192377" w:rsidRDefault="00192377" w:rsidP="001923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3E65">
        <w:rPr>
          <w:sz w:val="22"/>
          <w:szCs w:val="22"/>
        </w:rPr>
        <w:t>Административные штрафы</w:t>
      </w:r>
      <w:r>
        <w:rPr>
          <w:sz w:val="22"/>
          <w:szCs w:val="22"/>
        </w:rPr>
        <w:t xml:space="preserve"> поступили в сумме 1,355 тыс. руб.</w:t>
      </w:r>
      <w:r w:rsidR="00441814">
        <w:rPr>
          <w:sz w:val="22"/>
          <w:szCs w:val="22"/>
        </w:rPr>
        <w:t xml:space="preserve"> или 25,09 % </w:t>
      </w:r>
      <w:r w:rsidR="00441814" w:rsidRPr="00FB4DD2">
        <w:rPr>
          <w:sz w:val="24"/>
          <w:szCs w:val="24"/>
        </w:rPr>
        <w:t>к уточненному годовому плану и к аналогичному периоду 202</w:t>
      </w:r>
      <w:r w:rsidR="00441814">
        <w:rPr>
          <w:sz w:val="24"/>
          <w:szCs w:val="24"/>
        </w:rPr>
        <w:t>3</w:t>
      </w:r>
      <w:r w:rsidR="00441814" w:rsidRPr="00FB4DD2">
        <w:rPr>
          <w:sz w:val="24"/>
          <w:szCs w:val="24"/>
        </w:rPr>
        <w:t xml:space="preserve"> года </w:t>
      </w:r>
      <w:r w:rsidR="00441814">
        <w:rPr>
          <w:sz w:val="24"/>
          <w:szCs w:val="24"/>
        </w:rPr>
        <w:t>увеличились</w:t>
      </w:r>
      <w:r w:rsidR="00441814" w:rsidRPr="00FB4DD2">
        <w:rPr>
          <w:sz w:val="24"/>
          <w:szCs w:val="24"/>
        </w:rPr>
        <w:t xml:space="preserve"> на </w:t>
      </w:r>
      <w:r w:rsidR="00441814">
        <w:t>0,536</w:t>
      </w:r>
      <w:r w:rsidR="00441814" w:rsidRPr="00FB4DD2">
        <w:rPr>
          <w:sz w:val="24"/>
          <w:szCs w:val="24"/>
        </w:rPr>
        <w:t xml:space="preserve"> тыс. руб</w:t>
      </w:r>
      <w:r w:rsidR="00441814">
        <w:rPr>
          <w:sz w:val="24"/>
          <w:szCs w:val="24"/>
        </w:rPr>
        <w:t>.</w:t>
      </w:r>
      <w:r w:rsidR="00441814" w:rsidRPr="00FB4DD2">
        <w:rPr>
          <w:sz w:val="24"/>
          <w:szCs w:val="24"/>
        </w:rPr>
        <w:t xml:space="preserve"> или </w:t>
      </w:r>
      <w:r w:rsidR="00441814">
        <w:t xml:space="preserve">65,45 </w:t>
      </w:r>
      <w:r w:rsidR="00441814" w:rsidRPr="00FB4DD2">
        <w:rPr>
          <w:sz w:val="24"/>
          <w:szCs w:val="24"/>
        </w:rPr>
        <w:t>%</w:t>
      </w:r>
      <w:r w:rsidR="00441814">
        <w:rPr>
          <w:sz w:val="24"/>
          <w:szCs w:val="24"/>
        </w:rPr>
        <w:t>.</w:t>
      </w:r>
    </w:p>
    <w:p w:rsidR="00441814" w:rsidRDefault="00441814" w:rsidP="004418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3E65">
        <w:rPr>
          <w:sz w:val="22"/>
          <w:szCs w:val="22"/>
        </w:rPr>
        <w:t xml:space="preserve">Штрафы, неустойки, пени, уплаченные в случае просрочки исполнения поставщиком (подрядчиком, исполнителем) </w:t>
      </w:r>
      <w:proofErr w:type="gramStart"/>
      <w:r w:rsidRPr="00BB3E65">
        <w:rPr>
          <w:sz w:val="22"/>
          <w:szCs w:val="22"/>
        </w:rPr>
        <w:t>обязательств, предусмотренных муниципальным контрактом</w:t>
      </w:r>
      <w:r>
        <w:rPr>
          <w:sz w:val="22"/>
          <w:szCs w:val="22"/>
        </w:rPr>
        <w:t xml:space="preserve"> поступили</w:t>
      </w:r>
      <w:proofErr w:type="gramEnd"/>
      <w:r>
        <w:rPr>
          <w:sz w:val="22"/>
          <w:szCs w:val="22"/>
        </w:rPr>
        <w:t xml:space="preserve"> в сумме 81,353 тыс. руб. или 99,94 % </w:t>
      </w:r>
      <w:r w:rsidRPr="00FB4DD2">
        <w:rPr>
          <w:sz w:val="24"/>
          <w:szCs w:val="24"/>
        </w:rPr>
        <w:t>к уточненному годовому плану</w:t>
      </w:r>
      <w:r>
        <w:rPr>
          <w:sz w:val="24"/>
          <w:szCs w:val="24"/>
        </w:rPr>
        <w:t>.</w:t>
      </w:r>
      <w:r w:rsidRPr="00FB4DD2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</w:t>
      </w:r>
      <w:r w:rsidRPr="00FB4DD2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FB4DD2">
        <w:rPr>
          <w:sz w:val="24"/>
          <w:szCs w:val="24"/>
        </w:rPr>
        <w:t xml:space="preserve"> год</w:t>
      </w:r>
      <w:r>
        <w:rPr>
          <w:sz w:val="24"/>
          <w:szCs w:val="24"/>
        </w:rPr>
        <w:t>у данных поступлений не было</w:t>
      </w:r>
      <w:r w:rsidRPr="00FB4DD2">
        <w:rPr>
          <w:sz w:val="24"/>
          <w:szCs w:val="24"/>
        </w:rPr>
        <w:t>.</w:t>
      </w:r>
    </w:p>
    <w:p w:rsidR="00441814" w:rsidRPr="00FB4DD2" w:rsidRDefault="00441814" w:rsidP="00192377">
      <w:pPr>
        <w:ind w:firstLine="709"/>
        <w:jc w:val="both"/>
        <w:rPr>
          <w:sz w:val="24"/>
          <w:szCs w:val="24"/>
        </w:rPr>
      </w:pPr>
      <w:proofErr w:type="gramStart"/>
      <w:r w:rsidRPr="00BB3E65">
        <w:rPr>
          <w:sz w:val="22"/>
          <w:szCs w:val="22"/>
        </w:rPr>
        <w:t>Инициативные платежи, зачисляемые в бюджеты городских поселений</w:t>
      </w:r>
      <w:r w:rsidRPr="00441814">
        <w:rPr>
          <w:sz w:val="22"/>
          <w:szCs w:val="22"/>
        </w:rPr>
        <w:t xml:space="preserve"> </w:t>
      </w:r>
      <w:r>
        <w:rPr>
          <w:sz w:val="22"/>
          <w:szCs w:val="22"/>
        </w:rPr>
        <w:t>поступили</w:t>
      </w:r>
      <w:proofErr w:type="gramEnd"/>
      <w:r>
        <w:rPr>
          <w:sz w:val="22"/>
          <w:szCs w:val="22"/>
        </w:rPr>
        <w:t xml:space="preserve"> в сумме 190,000 тыс. руб. или 100,00 % </w:t>
      </w:r>
      <w:r w:rsidRPr="00FB4DD2">
        <w:rPr>
          <w:sz w:val="24"/>
          <w:szCs w:val="24"/>
        </w:rPr>
        <w:t>к уточненному годовому плану</w:t>
      </w:r>
      <w:r>
        <w:rPr>
          <w:sz w:val="24"/>
          <w:szCs w:val="24"/>
        </w:rPr>
        <w:t>.</w:t>
      </w:r>
      <w:r w:rsidRPr="00FB4DD2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</w:t>
      </w:r>
      <w:r w:rsidRPr="00FB4DD2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FB4DD2">
        <w:rPr>
          <w:sz w:val="24"/>
          <w:szCs w:val="24"/>
        </w:rPr>
        <w:t xml:space="preserve"> год</w:t>
      </w:r>
      <w:r>
        <w:rPr>
          <w:sz w:val="24"/>
          <w:szCs w:val="24"/>
        </w:rPr>
        <w:t>у данных поступлений не было</w:t>
      </w:r>
      <w:r w:rsidRPr="00FB4DD2">
        <w:rPr>
          <w:sz w:val="24"/>
          <w:szCs w:val="24"/>
        </w:rPr>
        <w:t>.</w:t>
      </w:r>
    </w:p>
    <w:p w:rsidR="008D1993" w:rsidRPr="00737473" w:rsidRDefault="008D1993" w:rsidP="007D2AD5">
      <w:pPr>
        <w:ind w:firstLine="709"/>
        <w:jc w:val="both"/>
        <w:rPr>
          <w:sz w:val="24"/>
          <w:szCs w:val="24"/>
        </w:rPr>
      </w:pPr>
      <w:r w:rsidRPr="00FB4DD2">
        <w:rPr>
          <w:sz w:val="24"/>
          <w:szCs w:val="24"/>
        </w:rPr>
        <w:t>- Прочие поступления от использования имущества, находящегося в собственности городских поселений</w:t>
      </w:r>
      <w:r w:rsidR="00A8137B" w:rsidRPr="00FB4DD2">
        <w:rPr>
          <w:sz w:val="24"/>
          <w:szCs w:val="24"/>
        </w:rPr>
        <w:t xml:space="preserve"> </w:t>
      </w:r>
      <w:r w:rsidRPr="00FB4DD2">
        <w:rPr>
          <w:sz w:val="24"/>
          <w:szCs w:val="24"/>
        </w:rPr>
        <w:t>поступил</w:t>
      </w:r>
      <w:r w:rsidR="00441814">
        <w:rPr>
          <w:sz w:val="24"/>
          <w:szCs w:val="24"/>
        </w:rPr>
        <w:t>и в сумме</w:t>
      </w:r>
      <w:r w:rsidRPr="00FB4DD2">
        <w:rPr>
          <w:sz w:val="24"/>
          <w:szCs w:val="24"/>
        </w:rPr>
        <w:t xml:space="preserve"> </w:t>
      </w:r>
      <w:r w:rsidR="00441814">
        <w:rPr>
          <w:sz w:val="24"/>
          <w:szCs w:val="24"/>
        </w:rPr>
        <w:t>487,413</w:t>
      </w:r>
      <w:r w:rsidRPr="00FB4DD2">
        <w:rPr>
          <w:sz w:val="24"/>
          <w:szCs w:val="24"/>
        </w:rPr>
        <w:t xml:space="preserve"> тыс. руб.</w:t>
      </w:r>
      <w:r w:rsidR="00DA450F" w:rsidRPr="00FB4DD2">
        <w:rPr>
          <w:sz w:val="24"/>
          <w:szCs w:val="24"/>
        </w:rPr>
        <w:t xml:space="preserve">, </w:t>
      </w:r>
      <w:r w:rsidR="00441814">
        <w:rPr>
          <w:sz w:val="24"/>
          <w:szCs w:val="24"/>
        </w:rPr>
        <w:t>рост к аналогичному периоду 2023</w:t>
      </w:r>
      <w:r w:rsidR="00DA450F" w:rsidRPr="00FB4DD2">
        <w:rPr>
          <w:sz w:val="24"/>
          <w:szCs w:val="24"/>
        </w:rPr>
        <w:t xml:space="preserve"> года составил </w:t>
      </w:r>
      <w:r w:rsidR="00441814">
        <w:t>205,980</w:t>
      </w:r>
      <w:r w:rsidR="00DA450F" w:rsidRPr="00FB4DD2">
        <w:rPr>
          <w:sz w:val="24"/>
          <w:szCs w:val="24"/>
        </w:rPr>
        <w:t xml:space="preserve"> тыс. руб</w:t>
      </w:r>
      <w:r w:rsidR="00441814">
        <w:rPr>
          <w:sz w:val="24"/>
          <w:szCs w:val="24"/>
        </w:rPr>
        <w:t>.</w:t>
      </w:r>
      <w:r w:rsidR="00DA450F" w:rsidRPr="00FB4DD2">
        <w:rPr>
          <w:sz w:val="24"/>
          <w:szCs w:val="24"/>
        </w:rPr>
        <w:t xml:space="preserve"> или </w:t>
      </w:r>
      <w:r w:rsidR="00441814">
        <w:rPr>
          <w:sz w:val="24"/>
          <w:szCs w:val="24"/>
        </w:rPr>
        <w:t>73,19</w:t>
      </w:r>
      <w:r w:rsidR="00DA450F" w:rsidRPr="00FB4DD2">
        <w:rPr>
          <w:sz w:val="24"/>
          <w:szCs w:val="24"/>
        </w:rPr>
        <w:t xml:space="preserve"> %.</w:t>
      </w:r>
    </w:p>
    <w:p w:rsidR="00212824" w:rsidRDefault="00212824" w:rsidP="007D2AD5">
      <w:pPr>
        <w:ind w:firstLine="720"/>
        <w:jc w:val="right"/>
        <w:rPr>
          <w:sz w:val="24"/>
          <w:szCs w:val="24"/>
        </w:rPr>
      </w:pPr>
      <w:r w:rsidRPr="00212824">
        <w:rPr>
          <w:sz w:val="24"/>
          <w:szCs w:val="24"/>
        </w:rPr>
        <w:t>Таблица № 4</w:t>
      </w:r>
    </w:p>
    <w:p w:rsidR="00212824" w:rsidRDefault="00212824" w:rsidP="007D2AD5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тыс. руб</w:t>
      </w:r>
      <w:r w:rsidR="00FA358F">
        <w:rPr>
          <w:sz w:val="24"/>
          <w:szCs w:val="24"/>
        </w:rPr>
        <w:t>.</w:t>
      </w:r>
    </w:p>
    <w:p w:rsidR="00212824" w:rsidRDefault="00212824" w:rsidP="007D2AD5">
      <w:pPr>
        <w:ind w:firstLine="720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4"/>
        <w:gridCol w:w="1492"/>
        <w:gridCol w:w="1492"/>
        <w:gridCol w:w="1295"/>
        <w:gridCol w:w="1326"/>
        <w:gridCol w:w="1137"/>
        <w:gridCol w:w="948"/>
      </w:tblGrid>
      <w:tr w:rsidR="00212824" w:rsidRPr="00AB159A" w:rsidTr="00A47CDB"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824" w:rsidRPr="007230FC" w:rsidRDefault="00212824" w:rsidP="00A47CDB">
            <w:pPr>
              <w:jc w:val="center"/>
            </w:pPr>
            <w:r w:rsidRPr="007230FC">
              <w:rPr>
                <w:sz w:val="22"/>
                <w:szCs w:val="22"/>
              </w:rPr>
              <w:t>Показатели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824" w:rsidRPr="00175575" w:rsidRDefault="00212824" w:rsidP="00A47CDB">
            <w:pPr>
              <w:jc w:val="center"/>
            </w:pPr>
            <w:r w:rsidRPr="00175575">
              <w:rPr>
                <w:sz w:val="22"/>
                <w:szCs w:val="22"/>
              </w:rPr>
              <w:t>Уточненный план на 202</w:t>
            </w:r>
            <w:r w:rsidR="00FA358F">
              <w:rPr>
                <w:sz w:val="22"/>
                <w:szCs w:val="22"/>
              </w:rPr>
              <w:t>4</w:t>
            </w:r>
            <w:r w:rsidRPr="0017557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824" w:rsidRPr="00175575" w:rsidRDefault="00212824" w:rsidP="00A47CDB">
            <w:pPr>
              <w:jc w:val="center"/>
            </w:pPr>
            <w:r w:rsidRPr="00175575">
              <w:rPr>
                <w:sz w:val="22"/>
                <w:szCs w:val="22"/>
              </w:rPr>
              <w:t>Исполнено за 202</w:t>
            </w:r>
            <w:r w:rsidR="00FA358F">
              <w:rPr>
                <w:sz w:val="22"/>
                <w:szCs w:val="22"/>
              </w:rPr>
              <w:t>4</w:t>
            </w:r>
            <w:r w:rsidRPr="0017557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824" w:rsidRPr="00175575" w:rsidRDefault="00212824" w:rsidP="00A47CDB">
            <w:pPr>
              <w:jc w:val="center"/>
            </w:pPr>
            <w:r w:rsidRPr="00175575">
              <w:rPr>
                <w:sz w:val="22"/>
                <w:szCs w:val="22"/>
              </w:rPr>
              <w:t xml:space="preserve">Процент </w:t>
            </w:r>
            <w:proofErr w:type="gramStart"/>
            <w:r w:rsidRPr="00175575">
              <w:rPr>
                <w:sz w:val="22"/>
                <w:szCs w:val="22"/>
              </w:rPr>
              <w:t>исполне-ния</w:t>
            </w:r>
            <w:proofErr w:type="gramEnd"/>
          </w:p>
          <w:p w:rsidR="00212824" w:rsidRPr="00175575" w:rsidRDefault="00212824" w:rsidP="00A47CDB">
            <w:pPr>
              <w:jc w:val="center"/>
            </w:pPr>
            <w:r w:rsidRPr="00175575">
              <w:rPr>
                <w:sz w:val="22"/>
                <w:szCs w:val="22"/>
              </w:rPr>
              <w:t>(%)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24" w:rsidRPr="00175575" w:rsidRDefault="00212824" w:rsidP="00A47CDB">
            <w:pPr>
              <w:jc w:val="center"/>
            </w:pPr>
            <w:r w:rsidRPr="00175575">
              <w:rPr>
                <w:sz w:val="22"/>
                <w:szCs w:val="22"/>
              </w:rPr>
              <w:t>Исполнено за 202</w:t>
            </w:r>
            <w:r w:rsidR="00FA358F">
              <w:rPr>
                <w:sz w:val="22"/>
                <w:szCs w:val="22"/>
              </w:rPr>
              <w:t>3</w:t>
            </w:r>
            <w:r w:rsidRPr="0017557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24" w:rsidRPr="00175575" w:rsidRDefault="00212824" w:rsidP="00A47CDB">
            <w:pPr>
              <w:jc w:val="center"/>
            </w:pPr>
            <w:r w:rsidRPr="00175575">
              <w:rPr>
                <w:sz w:val="22"/>
                <w:szCs w:val="22"/>
              </w:rPr>
              <w:t>Рост (снижение) поступлений в 202</w:t>
            </w:r>
            <w:r w:rsidR="00FA358F">
              <w:rPr>
                <w:sz w:val="22"/>
                <w:szCs w:val="22"/>
              </w:rPr>
              <w:t>4</w:t>
            </w:r>
            <w:r w:rsidRPr="00175575">
              <w:rPr>
                <w:sz w:val="22"/>
                <w:szCs w:val="22"/>
              </w:rPr>
              <w:t xml:space="preserve"> году к 202</w:t>
            </w:r>
            <w:r w:rsidR="00FA358F">
              <w:rPr>
                <w:sz w:val="22"/>
                <w:szCs w:val="22"/>
              </w:rPr>
              <w:t>3</w:t>
            </w:r>
            <w:r w:rsidRPr="00175575">
              <w:rPr>
                <w:sz w:val="22"/>
                <w:szCs w:val="22"/>
              </w:rPr>
              <w:t xml:space="preserve"> году</w:t>
            </w:r>
          </w:p>
        </w:tc>
      </w:tr>
      <w:tr w:rsidR="00212824" w:rsidRPr="00AB159A" w:rsidTr="00A47CDB"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824" w:rsidRPr="007230FC" w:rsidRDefault="00212824" w:rsidP="00A47CDB">
            <w:pPr>
              <w:jc w:val="center"/>
            </w:pPr>
          </w:p>
        </w:tc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824" w:rsidRPr="00175575" w:rsidRDefault="00212824" w:rsidP="00A47CDB">
            <w:pPr>
              <w:jc w:val="center"/>
            </w:pPr>
          </w:p>
        </w:tc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824" w:rsidRPr="00175575" w:rsidRDefault="00212824" w:rsidP="00A47CDB">
            <w:pPr>
              <w:jc w:val="center"/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824" w:rsidRPr="00175575" w:rsidRDefault="00212824" w:rsidP="00A47CDB">
            <w:pPr>
              <w:jc w:val="center"/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24" w:rsidRPr="00175575" w:rsidRDefault="00212824" w:rsidP="00A47CD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824" w:rsidRPr="00175575" w:rsidRDefault="00212824" w:rsidP="00A47CDB">
            <w:pPr>
              <w:jc w:val="center"/>
            </w:pPr>
            <w:r w:rsidRPr="00175575">
              <w:rPr>
                <w:sz w:val="22"/>
                <w:szCs w:val="22"/>
              </w:rPr>
              <w:t>в сумме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824" w:rsidRPr="00175575" w:rsidRDefault="00212824" w:rsidP="00A47CDB">
            <w:pPr>
              <w:jc w:val="center"/>
            </w:pPr>
            <w:r w:rsidRPr="00175575">
              <w:rPr>
                <w:sz w:val="22"/>
                <w:szCs w:val="22"/>
              </w:rPr>
              <w:t>в %</w:t>
            </w:r>
          </w:p>
        </w:tc>
      </w:tr>
      <w:tr w:rsidR="00FA358F" w:rsidRPr="00AE1D0C" w:rsidTr="00A47CDB">
        <w:trPr>
          <w:trHeight w:val="772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58F" w:rsidRPr="00AE1D0C" w:rsidRDefault="00FA358F" w:rsidP="00A47CDB">
            <w:pPr>
              <w:rPr>
                <w:b/>
                <w:bCs/>
              </w:rPr>
            </w:pPr>
            <w:r w:rsidRPr="00AE1D0C">
              <w:rPr>
                <w:b/>
                <w:bCs/>
                <w:sz w:val="22"/>
                <w:szCs w:val="22"/>
              </w:rPr>
              <w:t>Неналоговые доходы всего,</w:t>
            </w:r>
          </w:p>
          <w:p w:rsidR="00FA358F" w:rsidRPr="00AE1D0C" w:rsidRDefault="00FA358F" w:rsidP="00A47CDB">
            <w:pPr>
              <w:rPr>
                <w:b/>
              </w:rPr>
            </w:pPr>
            <w:r w:rsidRPr="00AE1D0C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FA358F" w:rsidP="00A47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2 525,900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FA358F" w:rsidP="00A47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2 542,25</w:t>
            </w:r>
            <w:r w:rsidR="00EB47EC">
              <w:rPr>
                <w:b/>
                <w:bCs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EB47EC" w:rsidP="00A47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100,65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FA358F" w:rsidP="00A47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1 531,847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EB47EC" w:rsidP="00A47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+1 010,404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8F" w:rsidRPr="00AE1D0C" w:rsidRDefault="00EB47EC" w:rsidP="00A47CDB">
            <w:pPr>
              <w:ind w:left="44" w:hanging="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+65,96</w:t>
            </w:r>
          </w:p>
        </w:tc>
      </w:tr>
      <w:tr w:rsidR="00FA358F" w:rsidRPr="00AE1D0C" w:rsidTr="00A47CDB"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58F" w:rsidRPr="00AE1D0C" w:rsidRDefault="00FA358F" w:rsidP="00A47CDB">
            <w:r w:rsidRPr="00AE1D0C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  <w:r>
              <w:rPr>
                <w:sz w:val="22"/>
                <w:szCs w:val="22"/>
              </w:rPr>
              <w:t xml:space="preserve"> (Доходы от арендной платы за земельные участки)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BB3E65" w:rsidP="00A47CDB">
            <w:pPr>
              <w:jc w:val="center"/>
            </w:pPr>
            <w:r>
              <w:t>301,400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BB3E65" w:rsidP="00A47CDB">
            <w:pPr>
              <w:jc w:val="center"/>
            </w:pPr>
            <w:r>
              <w:t>301,111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EB47EC" w:rsidP="00A47CDB">
            <w:pPr>
              <w:jc w:val="center"/>
            </w:pPr>
            <w:r>
              <w:t>99,90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FA358F" w:rsidP="00A47CDB">
            <w:pPr>
              <w:jc w:val="center"/>
            </w:pPr>
            <w:r>
              <w:t>288,137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EB47EC" w:rsidP="00A47CDB">
            <w:pPr>
              <w:jc w:val="center"/>
            </w:pPr>
            <w:r>
              <w:t>+12,974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8F" w:rsidRPr="00AE1D0C" w:rsidRDefault="00EB47EC" w:rsidP="00A47CDB">
            <w:pPr>
              <w:jc w:val="center"/>
            </w:pPr>
            <w:r>
              <w:t>+4,50</w:t>
            </w:r>
          </w:p>
        </w:tc>
      </w:tr>
      <w:tr w:rsidR="00FA358F" w:rsidRPr="00AE1D0C" w:rsidTr="00A47CDB"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58F" w:rsidRPr="00AE1D0C" w:rsidRDefault="00BB3E65" w:rsidP="00A47CDB">
            <w:r w:rsidRPr="00BB3E65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BB3E65" w:rsidP="00A47CDB">
            <w:pPr>
              <w:jc w:val="center"/>
            </w:pPr>
            <w:r>
              <w:t>570,000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BB3E65" w:rsidP="00A47CDB">
            <w:pPr>
              <w:jc w:val="center"/>
            </w:pPr>
            <w:r>
              <w:t>570,000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EB47EC" w:rsidP="00A47CDB">
            <w:pPr>
              <w:jc w:val="center"/>
            </w:pPr>
            <w:r>
              <w:t>100,00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FA358F" w:rsidP="00A47CDB">
            <w:pPr>
              <w:jc w:val="center"/>
            </w:pPr>
            <w:r>
              <w:t>0,000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EB47EC" w:rsidP="00A47CDB">
            <w:pPr>
              <w:jc w:val="center"/>
            </w:pPr>
            <w:r>
              <w:t>+570,000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8F" w:rsidRPr="00AE1D0C" w:rsidRDefault="00BB3E65" w:rsidP="00A47CDB">
            <w:pPr>
              <w:jc w:val="center"/>
            </w:pPr>
            <w:r>
              <w:t>Х</w:t>
            </w:r>
          </w:p>
        </w:tc>
      </w:tr>
      <w:tr w:rsidR="00FA358F" w:rsidRPr="00AE1D0C" w:rsidTr="00A47CDB"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58F" w:rsidRPr="00AE1D0C" w:rsidRDefault="00BB3E65" w:rsidP="00A47CDB">
            <w:r w:rsidRPr="00BB3E65">
              <w:rPr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</w:t>
            </w:r>
            <w:r w:rsidRPr="00BB3E65">
              <w:rPr>
                <w:sz w:val="22"/>
                <w:szCs w:val="22"/>
              </w:rPr>
              <w:lastRenderedPageBreak/>
              <w:t>за нарушение муниципальных правовых актов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BB3E65" w:rsidP="00A47CDB">
            <w:pPr>
              <w:jc w:val="center"/>
            </w:pPr>
            <w:r>
              <w:lastRenderedPageBreak/>
              <w:t>5,400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BB3E65" w:rsidP="00A47CDB">
            <w:pPr>
              <w:jc w:val="center"/>
            </w:pPr>
            <w:r>
              <w:t>1,355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EB47EC" w:rsidP="00A47CDB">
            <w:pPr>
              <w:jc w:val="center"/>
            </w:pPr>
            <w:r>
              <w:t>25,09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FA358F" w:rsidP="00A47CDB">
            <w:pPr>
              <w:jc w:val="center"/>
            </w:pPr>
            <w:r>
              <w:t>0,819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EB47EC" w:rsidP="00A47CDB">
            <w:pPr>
              <w:jc w:val="center"/>
            </w:pPr>
            <w:r>
              <w:t>+0,536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8F" w:rsidRPr="00AE1D0C" w:rsidRDefault="00EB47EC" w:rsidP="00A47CDB">
            <w:pPr>
              <w:jc w:val="center"/>
            </w:pPr>
            <w:r>
              <w:t>+65,45</w:t>
            </w:r>
          </w:p>
        </w:tc>
      </w:tr>
      <w:tr w:rsidR="00BB3E65" w:rsidRPr="00AE1D0C" w:rsidTr="00A47CDB"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E65" w:rsidRPr="002939AB" w:rsidRDefault="00BB3E65" w:rsidP="00A47CDB">
            <w:pPr>
              <w:rPr>
                <w:sz w:val="22"/>
                <w:szCs w:val="22"/>
              </w:rPr>
            </w:pPr>
            <w:proofErr w:type="gramStart"/>
            <w:r w:rsidRPr="00BB3E65">
              <w:rPr>
                <w:sz w:val="22"/>
                <w:szCs w:val="22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E65" w:rsidRPr="00AE1D0C" w:rsidRDefault="00BB3E65" w:rsidP="00A47CDB">
            <w:pPr>
              <w:jc w:val="center"/>
            </w:pPr>
            <w:r>
              <w:t>81,400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E65" w:rsidRPr="00AE1D0C" w:rsidRDefault="00BB3E65" w:rsidP="00A47CDB">
            <w:pPr>
              <w:jc w:val="center"/>
            </w:pPr>
            <w:r>
              <w:t>81,353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E65" w:rsidRPr="00AE1D0C" w:rsidRDefault="00FB4DD2" w:rsidP="00A47CDB">
            <w:pPr>
              <w:jc w:val="center"/>
            </w:pPr>
            <w:r>
              <w:t>99,94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E65" w:rsidRDefault="00BB3E65" w:rsidP="00A47CDB">
            <w:pPr>
              <w:jc w:val="center"/>
            </w:pPr>
            <w:r>
              <w:t>0,000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E65" w:rsidRPr="00AE1D0C" w:rsidRDefault="00FB4DD2" w:rsidP="00A47CDB">
            <w:pPr>
              <w:ind w:left="100" w:hanging="100"/>
              <w:jc w:val="center"/>
            </w:pPr>
            <w:r>
              <w:t>+81,353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5" w:rsidRPr="00AE1D0C" w:rsidRDefault="00BB3E65" w:rsidP="00A47CDB">
            <w:pPr>
              <w:ind w:left="100" w:hanging="100"/>
              <w:jc w:val="center"/>
            </w:pPr>
            <w:r>
              <w:t>Х</w:t>
            </w:r>
          </w:p>
        </w:tc>
      </w:tr>
      <w:tr w:rsidR="00BB3E65" w:rsidRPr="00AE1D0C" w:rsidTr="00A47CDB"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E65" w:rsidRPr="002939AB" w:rsidRDefault="00BB3E65" w:rsidP="00A47CDB">
            <w:pPr>
              <w:rPr>
                <w:sz w:val="22"/>
                <w:szCs w:val="22"/>
              </w:rPr>
            </w:pPr>
            <w:r w:rsidRPr="00BB3E65">
              <w:rPr>
                <w:sz w:val="22"/>
                <w:szCs w:val="22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E65" w:rsidRPr="00AE1D0C" w:rsidRDefault="00BB3E65" w:rsidP="00A47CDB">
            <w:pPr>
              <w:jc w:val="center"/>
            </w:pPr>
            <w:r>
              <w:t>190,000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E65" w:rsidRPr="00AE1D0C" w:rsidRDefault="00BB3E65" w:rsidP="00A47CDB">
            <w:pPr>
              <w:jc w:val="center"/>
            </w:pPr>
            <w:r>
              <w:t>190,000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E65" w:rsidRPr="00AE1D0C" w:rsidRDefault="00FB4DD2" w:rsidP="00A47CDB">
            <w:pPr>
              <w:jc w:val="center"/>
            </w:pPr>
            <w:r>
              <w:t>100,00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E65" w:rsidRDefault="00BB3E65" w:rsidP="00A47CDB">
            <w:pPr>
              <w:jc w:val="center"/>
            </w:pPr>
            <w:r>
              <w:t>0,000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E65" w:rsidRPr="00AE1D0C" w:rsidRDefault="00FB4DD2" w:rsidP="00A47CDB">
            <w:pPr>
              <w:ind w:left="100" w:hanging="100"/>
              <w:jc w:val="center"/>
            </w:pPr>
            <w:r>
              <w:t>+190,000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5" w:rsidRPr="00AE1D0C" w:rsidRDefault="00BB3E65" w:rsidP="00A47CDB">
            <w:pPr>
              <w:ind w:left="100" w:hanging="100"/>
              <w:jc w:val="center"/>
            </w:pPr>
            <w:r>
              <w:t>Х</w:t>
            </w:r>
          </w:p>
        </w:tc>
      </w:tr>
      <w:tr w:rsidR="00FA358F" w:rsidRPr="00AE1D0C" w:rsidTr="00A47CDB"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58F" w:rsidRPr="00AE1D0C" w:rsidRDefault="00FA358F" w:rsidP="00A47CDB">
            <w:pPr>
              <w:rPr>
                <w:sz w:val="22"/>
                <w:szCs w:val="22"/>
              </w:rPr>
            </w:pPr>
            <w:r w:rsidRPr="002939AB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BB3E65" w:rsidP="00A47CDB">
            <w:pPr>
              <w:jc w:val="center"/>
            </w:pPr>
            <w:r>
              <w:t>900,900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BB3E65" w:rsidP="00A47CDB">
            <w:pPr>
              <w:jc w:val="center"/>
            </w:pPr>
            <w:r>
              <w:t>911,018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FB4DD2" w:rsidP="00A47CDB">
            <w:pPr>
              <w:jc w:val="center"/>
            </w:pPr>
            <w:r>
              <w:t>101,12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FA358F" w:rsidP="00A47CDB">
            <w:pPr>
              <w:jc w:val="center"/>
            </w:pPr>
            <w:r>
              <w:t>965,015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FB4DD2" w:rsidP="00A47CDB">
            <w:pPr>
              <w:ind w:left="100" w:hanging="100"/>
              <w:jc w:val="center"/>
            </w:pPr>
            <w:r>
              <w:t>-53,997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8F" w:rsidRPr="00AE1D0C" w:rsidRDefault="00FB4DD2" w:rsidP="00A47CDB">
            <w:pPr>
              <w:ind w:left="100" w:hanging="100"/>
              <w:jc w:val="center"/>
            </w:pPr>
            <w:r>
              <w:t>-5,60</w:t>
            </w:r>
          </w:p>
        </w:tc>
      </w:tr>
      <w:tr w:rsidR="00FA358F" w:rsidRPr="00AE1D0C" w:rsidTr="00A47CDB"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58F" w:rsidRPr="00AE1D0C" w:rsidRDefault="00FA358F" w:rsidP="00A47CDB">
            <w:pPr>
              <w:rPr>
                <w:sz w:val="22"/>
                <w:szCs w:val="22"/>
              </w:rPr>
            </w:pPr>
            <w:r w:rsidRPr="002939A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Default="00BB3E65" w:rsidP="00A47CDB">
            <w:pPr>
              <w:jc w:val="center"/>
            </w:pPr>
            <w:r>
              <w:t>476,800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Default="00BB3E65" w:rsidP="00A47CDB">
            <w:pPr>
              <w:jc w:val="center"/>
            </w:pPr>
            <w:r>
              <w:t>487,413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Default="00FB4DD2" w:rsidP="00A47CDB">
            <w:pPr>
              <w:jc w:val="center"/>
            </w:pPr>
            <w:r>
              <w:t>102,23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Default="00FA358F" w:rsidP="00A47CDB">
            <w:pPr>
              <w:jc w:val="center"/>
            </w:pPr>
            <w:r>
              <w:t>281,433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Default="00FB4DD2" w:rsidP="00A47CDB">
            <w:pPr>
              <w:ind w:left="100" w:hanging="100"/>
              <w:jc w:val="center"/>
            </w:pPr>
            <w:r>
              <w:t>+205,980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8F" w:rsidRDefault="00FB4DD2" w:rsidP="00A47CDB">
            <w:pPr>
              <w:ind w:left="100" w:hanging="100"/>
              <w:jc w:val="center"/>
            </w:pPr>
            <w:r>
              <w:t>+73,19</w:t>
            </w:r>
          </w:p>
        </w:tc>
      </w:tr>
      <w:tr w:rsidR="00FA358F" w:rsidRPr="00AE1D0C" w:rsidTr="00A47CDB"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58F" w:rsidRPr="00AE1D0C" w:rsidRDefault="00FA358F" w:rsidP="00A47CDB">
            <w:r w:rsidRPr="00AE1D0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BB3E65" w:rsidP="00A47CDB">
            <w:pPr>
              <w:jc w:val="center"/>
            </w:pPr>
            <w:r>
              <w:t>0,000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BB3E65" w:rsidP="00A47CDB">
            <w:pPr>
              <w:jc w:val="center"/>
            </w:pPr>
            <w:r>
              <w:t>0,000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BB3E65" w:rsidP="00A47CDB">
            <w:pPr>
              <w:jc w:val="center"/>
            </w:pPr>
            <w:r>
              <w:t>0,00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FA358F" w:rsidP="00A47CDB">
            <w:pPr>
              <w:jc w:val="center"/>
            </w:pPr>
            <w:r>
              <w:t>-3,693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Pr="00AE1D0C" w:rsidRDefault="00BB3E65" w:rsidP="00A47CDB">
            <w:pPr>
              <w:ind w:left="100" w:hanging="100"/>
              <w:jc w:val="center"/>
            </w:pPr>
            <w:r>
              <w:t>0,000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8F" w:rsidRPr="00AE1D0C" w:rsidRDefault="00BB3E65" w:rsidP="00A47CDB">
            <w:pPr>
              <w:ind w:left="100" w:hanging="100"/>
              <w:jc w:val="center"/>
            </w:pPr>
            <w:r>
              <w:t>Х</w:t>
            </w:r>
          </w:p>
        </w:tc>
      </w:tr>
      <w:tr w:rsidR="00FA358F" w:rsidRPr="00AE1D0C" w:rsidTr="00A47CDB"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8F" w:rsidRPr="00AE1D0C" w:rsidRDefault="00FA358F" w:rsidP="00A4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Default="00BB3E65" w:rsidP="00A47CDB">
            <w:pPr>
              <w:jc w:val="center"/>
            </w:pPr>
            <w:r>
              <w:t>0,000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Default="00BB3E65" w:rsidP="00A47CDB">
            <w:pPr>
              <w:jc w:val="center"/>
            </w:pPr>
            <w:r>
              <w:t>0,000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Default="00BB3E65" w:rsidP="00A47CDB">
            <w:pPr>
              <w:jc w:val="center"/>
            </w:pPr>
            <w:r>
              <w:t>0,00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Default="00FA358F" w:rsidP="00A47CDB">
            <w:pPr>
              <w:jc w:val="center"/>
            </w:pPr>
            <w:r>
              <w:t>0,136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8F" w:rsidRDefault="00BB3E65" w:rsidP="00A47CDB">
            <w:pPr>
              <w:ind w:left="100" w:hanging="100"/>
              <w:jc w:val="center"/>
            </w:pPr>
            <w:r>
              <w:t>0,000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8F" w:rsidRDefault="00BB3E65" w:rsidP="00A47CDB">
            <w:pPr>
              <w:ind w:left="100" w:hanging="100"/>
              <w:jc w:val="center"/>
            </w:pPr>
            <w:r>
              <w:t>Х</w:t>
            </w:r>
          </w:p>
        </w:tc>
      </w:tr>
    </w:tbl>
    <w:p w:rsidR="00212824" w:rsidRPr="00212824" w:rsidRDefault="00212824" w:rsidP="007D2AD5">
      <w:pPr>
        <w:ind w:firstLine="720"/>
        <w:jc w:val="right"/>
        <w:rPr>
          <w:sz w:val="24"/>
          <w:szCs w:val="24"/>
        </w:rPr>
      </w:pPr>
    </w:p>
    <w:p w:rsidR="007D2AD5" w:rsidRPr="007D2AD5" w:rsidRDefault="00101824" w:rsidP="007D2A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</w:t>
      </w:r>
      <w:r w:rsidR="007D2AD5" w:rsidRPr="007D2AD5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="007D2AD5" w:rsidRPr="007D2AD5">
        <w:rPr>
          <w:sz w:val="24"/>
          <w:szCs w:val="24"/>
        </w:rPr>
        <w:t xml:space="preserve"> ФНС России по Кировской области</w:t>
      </w:r>
      <w:r w:rsidR="00930258">
        <w:rPr>
          <w:sz w:val="24"/>
          <w:szCs w:val="24"/>
        </w:rPr>
        <w:t xml:space="preserve"> </w:t>
      </w:r>
      <w:r w:rsidR="00801D35">
        <w:rPr>
          <w:sz w:val="24"/>
          <w:szCs w:val="24"/>
        </w:rPr>
        <w:t xml:space="preserve">общая сумма </w:t>
      </w:r>
      <w:r w:rsidR="00DC3FAE">
        <w:rPr>
          <w:sz w:val="24"/>
          <w:szCs w:val="24"/>
        </w:rPr>
        <w:t xml:space="preserve">дебиторской </w:t>
      </w:r>
      <w:r w:rsidR="00801D35">
        <w:rPr>
          <w:sz w:val="24"/>
          <w:szCs w:val="24"/>
        </w:rPr>
        <w:t>задолженности по налогам</w:t>
      </w:r>
      <w:r>
        <w:rPr>
          <w:sz w:val="24"/>
          <w:szCs w:val="24"/>
        </w:rPr>
        <w:t xml:space="preserve"> составляет </w:t>
      </w:r>
      <w:r w:rsidR="00F32861">
        <w:rPr>
          <w:sz w:val="24"/>
          <w:szCs w:val="24"/>
        </w:rPr>
        <w:t>611,843</w:t>
      </w:r>
      <w:r w:rsidR="00E55F66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руб</w:t>
      </w:r>
      <w:r w:rsidR="00F32861">
        <w:rPr>
          <w:sz w:val="24"/>
          <w:szCs w:val="24"/>
        </w:rPr>
        <w:t>.</w:t>
      </w:r>
      <w:r>
        <w:rPr>
          <w:sz w:val="24"/>
          <w:szCs w:val="24"/>
        </w:rPr>
        <w:t xml:space="preserve"> в сравнении с аналогичны</w:t>
      </w:r>
      <w:r w:rsidR="00F55284">
        <w:rPr>
          <w:sz w:val="24"/>
          <w:szCs w:val="24"/>
        </w:rPr>
        <w:t>м</w:t>
      </w:r>
      <w:r>
        <w:rPr>
          <w:sz w:val="24"/>
          <w:szCs w:val="24"/>
        </w:rPr>
        <w:t xml:space="preserve"> период</w:t>
      </w:r>
      <w:r w:rsidR="00930258">
        <w:rPr>
          <w:sz w:val="24"/>
          <w:szCs w:val="24"/>
        </w:rPr>
        <w:t xml:space="preserve">ом </w:t>
      </w:r>
      <w:r w:rsidR="00F55284">
        <w:rPr>
          <w:sz w:val="24"/>
          <w:szCs w:val="24"/>
        </w:rPr>
        <w:t>202</w:t>
      </w:r>
      <w:r w:rsidR="00F32861">
        <w:rPr>
          <w:sz w:val="24"/>
          <w:szCs w:val="24"/>
        </w:rPr>
        <w:t>3</w:t>
      </w:r>
      <w:r w:rsidR="00F5528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F55284">
        <w:rPr>
          <w:sz w:val="24"/>
          <w:szCs w:val="24"/>
        </w:rPr>
        <w:t xml:space="preserve">сумма </w:t>
      </w:r>
      <w:r w:rsidR="00801D35">
        <w:rPr>
          <w:sz w:val="24"/>
          <w:szCs w:val="24"/>
        </w:rPr>
        <w:t>задолженности</w:t>
      </w:r>
      <w:r w:rsidR="00F55284">
        <w:rPr>
          <w:sz w:val="24"/>
          <w:szCs w:val="24"/>
        </w:rPr>
        <w:t xml:space="preserve"> </w:t>
      </w:r>
      <w:r w:rsidR="00DC3FAE">
        <w:rPr>
          <w:sz w:val="24"/>
          <w:szCs w:val="24"/>
        </w:rPr>
        <w:t>уменьшилась</w:t>
      </w:r>
      <w:r w:rsidR="00F55284">
        <w:rPr>
          <w:sz w:val="24"/>
          <w:szCs w:val="24"/>
        </w:rPr>
        <w:t xml:space="preserve"> на </w:t>
      </w:r>
      <w:r w:rsidR="00F32861">
        <w:rPr>
          <w:sz w:val="24"/>
          <w:szCs w:val="24"/>
        </w:rPr>
        <w:t>121,813 тыс.</w:t>
      </w:r>
      <w:r w:rsidR="00895B56">
        <w:rPr>
          <w:sz w:val="24"/>
          <w:szCs w:val="24"/>
        </w:rPr>
        <w:t xml:space="preserve"> руб</w:t>
      </w:r>
      <w:r w:rsidR="00F32861">
        <w:rPr>
          <w:sz w:val="24"/>
          <w:szCs w:val="24"/>
        </w:rPr>
        <w:t>.</w:t>
      </w:r>
      <w:r w:rsidR="00895B56">
        <w:rPr>
          <w:sz w:val="24"/>
          <w:szCs w:val="24"/>
        </w:rPr>
        <w:t xml:space="preserve"> или </w:t>
      </w:r>
      <w:r w:rsidR="00F32861">
        <w:rPr>
          <w:sz w:val="24"/>
          <w:szCs w:val="24"/>
        </w:rPr>
        <w:t>16,6</w:t>
      </w:r>
      <w:r w:rsidR="00895B56">
        <w:rPr>
          <w:sz w:val="24"/>
          <w:szCs w:val="24"/>
        </w:rPr>
        <w:t xml:space="preserve"> %</w:t>
      </w:r>
      <w:r w:rsidR="007D2AD5" w:rsidRPr="007D2AD5">
        <w:rPr>
          <w:sz w:val="24"/>
          <w:szCs w:val="24"/>
        </w:rPr>
        <w:t>.</w:t>
      </w:r>
    </w:p>
    <w:p w:rsidR="007D2AD5" w:rsidRPr="007D2AD5" w:rsidRDefault="007D2AD5" w:rsidP="007D2AD5">
      <w:pPr>
        <w:ind w:firstLine="708"/>
        <w:jc w:val="both"/>
        <w:rPr>
          <w:sz w:val="24"/>
          <w:szCs w:val="24"/>
        </w:rPr>
      </w:pPr>
      <w:r w:rsidRPr="007D2AD5">
        <w:rPr>
          <w:sz w:val="24"/>
          <w:szCs w:val="24"/>
        </w:rPr>
        <w:t xml:space="preserve"> Недоимка по  неналоговым платежам в бюджет муниципального </w:t>
      </w:r>
      <w:r w:rsidR="002C628F">
        <w:rPr>
          <w:sz w:val="24"/>
          <w:szCs w:val="24"/>
        </w:rPr>
        <w:t>образования</w:t>
      </w:r>
      <w:r w:rsidR="004968DD">
        <w:rPr>
          <w:sz w:val="24"/>
          <w:szCs w:val="24"/>
        </w:rPr>
        <w:t xml:space="preserve"> по состоянию на 01.</w:t>
      </w:r>
      <w:r w:rsidR="00DC3FAE">
        <w:rPr>
          <w:sz w:val="24"/>
          <w:szCs w:val="24"/>
        </w:rPr>
        <w:t>01</w:t>
      </w:r>
      <w:r w:rsidRPr="007D2AD5">
        <w:rPr>
          <w:sz w:val="24"/>
          <w:szCs w:val="24"/>
        </w:rPr>
        <w:t>.202</w:t>
      </w:r>
      <w:r w:rsidR="00F32861">
        <w:rPr>
          <w:sz w:val="24"/>
          <w:szCs w:val="24"/>
        </w:rPr>
        <w:t>5</w:t>
      </w:r>
      <w:r w:rsidR="00DC3FAE">
        <w:rPr>
          <w:sz w:val="24"/>
          <w:szCs w:val="24"/>
        </w:rPr>
        <w:t xml:space="preserve"> г.</w:t>
      </w:r>
      <w:r w:rsidRPr="007D2AD5">
        <w:rPr>
          <w:sz w:val="24"/>
          <w:szCs w:val="24"/>
        </w:rPr>
        <w:t xml:space="preserve"> составила </w:t>
      </w:r>
      <w:r w:rsidR="004F142C">
        <w:rPr>
          <w:sz w:val="24"/>
          <w:szCs w:val="24"/>
        </w:rPr>
        <w:t>2 790,989</w:t>
      </w:r>
      <w:r w:rsidR="00FE4188">
        <w:rPr>
          <w:sz w:val="24"/>
          <w:szCs w:val="24"/>
        </w:rPr>
        <w:t xml:space="preserve"> тыс.</w:t>
      </w:r>
      <w:r w:rsidRPr="007D2AD5">
        <w:rPr>
          <w:sz w:val="24"/>
          <w:szCs w:val="24"/>
        </w:rPr>
        <w:t xml:space="preserve"> руб.</w:t>
      </w:r>
      <w:r w:rsidR="002C628F">
        <w:rPr>
          <w:sz w:val="24"/>
          <w:szCs w:val="24"/>
        </w:rPr>
        <w:t xml:space="preserve"> </w:t>
      </w:r>
      <w:r w:rsidRPr="007D2AD5">
        <w:rPr>
          <w:sz w:val="24"/>
          <w:szCs w:val="24"/>
        </w:rPr>
        <w:t xml:space="preserve">В сравнении с задолженностью </w:t>
      </w:r>
      <w:r w:rsidR="002C628F">
        <w:rPr>
          <w:sz w:val="24"/>
          <w:szCs w:val="24"/>
        </w:rPr>
        <w:t>за аналогичный период 202</w:t>
      </w:r>
      <w:r w:rsidR="00F32861">
        <w:rPr>
          <w:sz w:val="24"/>
          <w:szCs w:val="24"/>
        </w:rPr>
        <w:t>3</w:t>
      </w:r>
      <w:r w:rsidR="002C628F">
        <w:rPr>
          <w:sz w:val="24"/>
          <w:szCs w:val="24"/>
        </w:rPr>
        <w:t xml:space="preserve"> </w:t>
      </w:r>
      <w:r w:rsidRPr="007D2AD5">
        <w:rPr>
          <w:sz w:val="24"/>
          <w:szCs w:val="24"/>
        </w:rPr>
        <w:t xml:space="preserve"> года сумма недоимки </w:t>
      </w:r>
      <w:r w:rsidR="004F142C">
        <w:rPr>
          <w:sz w:val="24"/>
          <w:szCs w:val="24"/>
        </w:rPr>
        <w:t>уменьшилась</w:t>
      </w:r>
      <w:r w:rsidRPr="007D2AD5">
        <w:rPr>
          <w:sz w:val="24"/>
          <w:szCs w:val="24"/>
        </w:rPr>
        <w:t xml:space="preserve"> на </w:t>
      </w:r>
      <w:r w:rsidR="004F142C">
        <w:rPr>
          <w:sz w:val="24"/>
          <w:szCs w:val="24"/>
        </w:rPr>
        <w:t>238,779 тыс.</w:t>
      </w:r>
      <w:r w:rsidRPr="007D2AD5">
        <w:rPr>
          <w:sz w:val="24"/>
          <w:szCs w:val="24"/>
        </w:rPr>
        <w:t xml:space="preserve"> руб</w:t>
      </w:r>
      <w:r w:rsidR="004F142C">
        <w:rPr>
          <w:sz w:val="24"/>
          <w:szCs w:val="24"/>
        </w:rPr>
        <w:t>.</w:t>
      </w:r>
      <w:r w:rsidRPr="007D2AD5">
        <w:rPr>
          <w:sz w:val="24"/>
          <w:szCs w:val="24"/>
        </w:rPr>
        <w:t xml:space="preserve"> или </w:t>
      </w:r>
      <w:r w:rsidR="004F142C">
        <w:rPr>
          <w:sz w:val="24"/>
          <w:szCs w:val="24"/>
        </w:rPr>
        <w:t>92,12</w:t>
      </w:r>
      <w:r w:rsidRPr="007D2AD5">
        <w:rPr>
          <w:sz w:val="24"/>
          <w:szCs w:val="24"/>
        </w:rPr>
        <w:t xml:space="preserve"> %.</w:t>
      </w:r>
    </w:p>
    <w:p w:rsidR="007D2AD5" w:rsidRPr="007D2AD5" w:rsidRDefault="007D2AD5" w:rsidP="007D2AD5">
      <w:pPr>
        <w:ind w:firstLine="708"/>
        <w:jc w:val="both"/>
        <w:rPr>
          <w:sz w:val="24"/>
          <w:szCs w:val="24"/>
        </w:rPr>
      </w:pPr>
      <w:r w:rsidRPr="007D2AD5">
        <w:rPr>
          <w:sz w:val="24"/>
          <w:szCs w:val="24"/>
        </w:rPr>
        <w:lastRenderedPageBreak/>
        <w:t xml:space="preserve">Наибольшее </w:t>
      </w:r>
      <w:r w:rsidR="004F142C">
        <w:rPr>
          <w:sz w:val="24"/>
          <w:szCs w:val="24"/>
        </w:rPr>
        <w:t>уменьшение</w:t>
      </w:r>
      <w:r w:rsidRPr="007D2AD5">
        <w:rPr>
          <w:sz w:val="24"/>
          <w:szCs w:val="24"/>
        </w:rPr>
        <w:t xml:space="preserve"> задолженности  по доходам, получаемым в виде </w:t>
      </w:r>
      <w:r w:rsidR="00770448">
        <w:rPr>
          <w:sz w:val="24"/>
          <w:szCs w:val="24"/>
        </w:rPr>
        <w:t>доходов</w:t>
      </w:r>
      <w:r w:rsidR="00770448" w:rsidRPr="00770448">
        <w:rPr>
          <w:sz w:val="24"/>
          <w:szCs w:val="24"/>
        </w:rPr>
        <w:t xml:space="preserve"> от сдачи в аренду имущества, составляющего казну городских поселений (за исключением земельных участков)</w:t>
      </w:r>
      <w:r w:rsidRPr="007D2AD5">
        <w:rPr>
          <w:sz w:val="24"/>
          <w:szCs w:val="24"/>
        </w:rPr>
        <w:t xml:space="preserve"> </w:t>
      </w:r>
      <w:r w:rsidR="00983911">
        <w:rPr>
          <w:sz w:val="24"/>
          <w:szCs w:val="24"/>
        </w:rPr>
        <w:t>213,959</w:t>
      </w:r>
      <w:r w:rsidR="003E7013">
        <w:rPr>
          <w:sz w:val="24"/>
          <w:szCs w:val="24"/>
        </w:rPr>
        <w:t xml:space="preserve"> тыс.</w:t>
      </w:r>
      <w:r w:rsidRPr="007D2AD5">
        <w:rPr>
          <w:sz w:val="24"/>
          <w:szCs w:val="24"/>
        </w:rPr>
        <w:t xml:space="preserve"> руб</w:t>
      </w:r>
      <w:r w:rsidR="003E7013">
        <w:rPr>
          <w:sz w:val="24"/>
          <w:szCs w:val="24"/>
        </w:rPr>
        <w:t>.</w:t>
      </w:r>
    </w:p>
    <w:p w:rsidR="007D2AD5" w:rsidRPr="006C544C" w:rsidRDefault="007D2AD5" w:rsidP="007D2AD5">
      <w:pPr>
        <w:ind w:firstLine="708"/>
        <w:jc w:val="both"/>
        <w:rPr>
          <w:sz w:val="24"/>
          <w:szCs w:val="24"/>
        </w:rPr>
      </w:pPr>
      <w:r w:rsidRPr="006C544C">
        <w:rPr>
          <w:sz w:val="24"/>
          <w:szCs w:val="24"/>
        </w:rPr>
        <w:t xml:space="preserve">Объем безвозмездных поступлений за отчетный период составил </w:t>
      </w:r>
      <w:r w:rsidR="006C544C">
        <w:rPr>
          <w:sz w:val="24"/>
          <w:szCs w:val="24"/>
        </w:rPr>
        <w:t>22 867,015 тыс.</w:t>
      </w:r>
      <w:r w:rsidRPr="006C544C">
        <w:rPr>
          <w:sz w:val="24"/>
          <w:szCs w:val="24"/>
        </w:rPr>
        <w:t xml:space="preserve"> руб</w:t>
      </w:r>
      <w:r w:rsidR="006C544C">
        <w:rPr>
          <w:sz w:val="24"/>
          <w:szCs w:val="24"/>
        </w:rPr>
        <w:t>.</w:t>
      </w:r>
      <w:r w:rsidRPr="006C544C">
        <w:rPr>
          <w:sz w:val="24"/>
          <w:szCs w:val="24"/>
        </w:rPr>
        <w:t xml:space="preserve"> или </w:t>
      </w:r>
      <w:r w:rsidR="006C544C">
        <w:rPr>
          <w:sz w:val="24"/>
          <w:szCs w:val="24"/>
        </w:rPr>
        <w:t>97,68</w:t>
      </w:r>
      <w:r w:rsidRPr="006C544C">
        <w:rPr>
          <w:sz w:val="24"/>
          <w:szCs w:val="24"/>
        </w:rPr>
        <w:t xml:space="preserve"> % к уточненным годовым плановым назначениям. </w:t>
      </w:r>
    </w:p>
    <w:p w:rsidR="007D2AD5" w:rsidRPr="006C544C" w:rsidRDefault="007D2AD5" w:rsidP="007D2AD5">
      <w:pPr>
        <w:ind w:firstLine="708"/>
        <w:jc w:val="both"/>
        <w:rPr>
          <w:sz w:val="24"/>
          <w:szCs w:val="24"/>
        </w:rPr>
      </w:pPr>
      <w:r w:rsidRPr="006C544C">
        <w:rPr>
          <w:sz w:val="24"/>
          <w:szCs w:val="24"/>
        </w:rPr>
        <w:t>В сравнении с соответствующим периодом 202</w:t>
      </w:r>
      <w:r w:rsidR="006C544C">
        <w:rPr>
          <w:sz w:val="24"/>
          <w:szCs w:val="24"/>
        </w:rPr>
        <w:t>3</w:t>
      </w:r>
      <w:r w:rsidRPr="006C544C">
        <w:rPr>
          <w:sz w:val="24"/>
          <w:szCs w:val="24"/>
        </w:rPr>
        <w:t xml:space="preserve"> года общий объем безвозмездных поступлений </w:t>
      </w:r>
      <w:r w:rsidR="00CD417B">
        <w:rPr>
          <w:sz w:val="24"/>
          <w:szCs w:val="24"/>
        </w:rPr>
        <w:t>увеличился</w:t>
      </w:r>
      <w:r w:rsidRPr="006C544C">
        <w:rPr>
          <w:sz w:val="24"/>
          <w:szCs w:val="24"/>
        </w:rPr>
        <w:t xml:space="preserve"> на </w:t>
      </w:r>
      <w:r w:rsidR="00CD417B">
        <w:rPr>
          <w:sz w:val="24"/>
          <w:szCs w:val="24"/>
        </w:rPr>
        <w:t>15 606,217</w:t>
      </w:r>
      <w:r w:rsidR="004332C3" w:rsidRPr="006C544C">
        <w:rPr>
          <w:sz w:val="24"/>
          <w:szCs w:val="24"/>
        </w:rPr>
        <w:t xml:space="preserve"> тыс.</w:t>
      </w:r>
      <w:r w:rsidRPr="006C544C">
        <w:rPr>
          <w:sz w:val="24"/>
          <w:szCs w:val="24"/>
        </w:rPr>
        <w:t xml:space="preserve"> рублей или </w:t>
      </w:r>
      <w:r w:rsidR="00CD417B">
        <w:rPr>
          <w:sz w:val="24"/>
          <w:szCs w:val="24"/>
        </w:rPr>
        <w:t>314,94</w:t>
      </w:r>
      <w:r w:rsidRPr="006C544C">
        <w:rPr>
          <w:sz w:val="24"/>
          <w:szCs w:val="24"/>
        </w:rPr>
        <w:t xml:space="preserve"> %. В том числе увеличился объем субсидий </w:t>
      </w:r>
      <w:r w:rsidR="00F30306" w:rsidRPr="006C544C">
        <w:rPr>
          <w:sz w:val="24"/>
          <w:szCs w:val="24"/>
        </w:rPr>
        <w:t xml:space="preserve">на </w:t>
      </w:r>
      <w:r w:rsidR="00CD417B">
        <w:rPr>
          <w:sz w:val="24"/>
          <w:szCs w:val="24"/>
        </w:rPr>
        <w:t>12 822,611</w:t>
      </w:r>
      <w:r w:rsidRPr="006C544C">
        <w:rPr>
          <w:sz w:val="24"/>
          <w:szCs w:val="24"/>
        </w:rPr>
        <w:t xml:space="preserve"> </w:t>
      </w:r>
      <w:r w:rsidR="00FD366E" w:rsidRPr="006C544C">
        <w:rPr>
          <w:sz w:val="24"/>
          <w:szCs w:val="24"/>
        </w:rPr>
        <w:t xml:space="preserve">тыс. </w:t>
      </w:r>
      <w:r w:rsidRPr="006C544C">
        <w:rPr>
          <w:sz w:val="24"/>
          <w:szCs w:val="24"/>
        </w:rPr>
        <w:t>руб</w:t>
      </w:r>
      <w:r w:rsidR="001D3571" w:rsidRPr="006C544C">
        <w:rPr>
          <w:sz w:val="24"/>
          <w:szCs w:val="24"/>
        </w:rPr>
        <w:t xml:space="preserve">., субвенций на </w:t>
      </w:r>
      <w:r w:rsidR="00CD417B">
        <w:rPr>
          <w:sz w:val="24"/>
          <w:szCs w:val="24"/>
        </w:rPr>
        <w:t>65,400</w:t>
      </w:r>
      <w:r w:rsidR="001D3571" w:rsidRPr="006C544C">
        <w:rPr>
          <w:sz w:val="24"/>
          <w:szCs w:val="24"/>
        </w:rPr>
        <w:t xml:space="preserve"> тыс. руб.</w:t>
      </w:r>
      <w:r w:rsidR="00CD417B">
        <w:rPr>
          <w:sz w:val="24"/>
          <w:szCs w:val="24"/>
        </w:rPr>
        <w:t xml:space="preserve">, </w:t>
      </w:r>
      <w:r w:rsidR="00CD417B">
        <w:rPr>
          <w:sz w:val="22"/>
          <w:szCs w:val="22"/>
        </w:rPr>
        <w:t>и</w:t>
      </w:r>
      <w:r w:rsidR="00CD417B" w:rsidRPr="00BA4215">
        <w:rPr>
          <w:sz w:val="22"/>
          <w:szCs w:val="22"/>
        </w:rPr>
        <w:t>ные межбюджетные трансферты</w:t>
      </w:r>
      <w:r w:rsidR="00CD417B">
        <w:rPr>
          <w:sz w:val="22"/>
          <w:szCs w:val="22"/>
        </w:rPr>
        <w:t xml:space="preserve"> на 2 899,126 тыс. руб.</w:t>
      </w:r>
      <w:r w:rsidR="001D3571" w:rsidRPr="006C544C">
        <w:rPr>
          <w:sz w:val="24"/>
          <w:szCs w:val="24"/>
        </w:rPr>
        <w:t xml:space="preserve"> Средства</w:t>
      </w:r>
      <w:r w:rsidRPr="006C544C">
        <w:rPr>
          <w:sz w:val="24"/>
          <w:szCs w:val="24"/>
        </w:rPr>
        <w:t xml:space="preserve"> </w:t>
      </w:r>
      <w:r w:rsidR="00CD417B" w:rsidRPr="006C544C">
        <w:rPr>
          <w:sz w:val="24"/>
          <w:szCs w:val="24"/>
        </w:rPr>
        <w:t xml:space="preserve">дотации </w:t>
      </w:r>
      <w:r w:rsidR="001D3571" w:rsidRPr="006C544C">
        <w:rPr>
          <w:sz w:val="24"/>
          <w:szCs w:val="24"/>
        </w:rPr>
        <w:t>уменьшились</w:t>
      </w:r>
      <w:r w:rsidRPr="006C544C">
        <w:rPr>
          <w:sz w:val="24"/>
          <w:szCs w:val="24"/>
        </w:rPr>
        <w:t xml:space="preserve"> на </w:t>
      </w:r>
      <w:r w:rsidR="00CD417B">
        <w:rPr>
          <w:sz w:val="24"/>
          <w:szCs w:val="24"/>
        </w:rPr>
        <w:t>180,920</w:t>
      </w:r>
      <w:r w:rsidR="001D3571" w:rsidRPr="006C544C">
        <w:rPr>
          <w:sz w:val="24"/>
          <w:szCs w:val="24"/>
        </w:rPr>
        <w:t xml:space="preserve"> тыс.</w:t>
      </w:r>
      <w:r w:rsidRPr="006C544C">
        <w:rPr>
          <w:sz w:val="24"/>
          <w:szCs w:val="24"/>
        </w:rPr>
        <w:t xml:space="preserve"> руб.</w:t>
      </w:r>
      <w:r w:rsidR="00FD366E" w:rsidRPr="006C544C">
        <w:rPr>
          <w:sz w:val="24"/>
          <w:szCs w:val="24"/>
        </w:rPr>
        <w:t xml:space="preserve"> </w:t>
      </w:r>
    </w:p>
    <w:p w:rsidR="007D2AD5" w:rsidRPr="007D2AD5" w:rsidRDefault="007D2AD5" w:rsidP="007D2AD5">
      <w:pPr>
        <w:ind w:firstLine="708"/>
        <w:jc w:val="both"/>
        <w:rPr>
          <w:sz w:val="24"/>
          <w:szCs w:val="24"/>
        </w:rPr>
      </w:pPr>
      <w:r w:rsidRPr="006C544C">
        <w:rPr>
          <w:sz w:val="24"/>
          <w:szCs w:val="24"/>
        </w:rPr>
        <w:t>Показатели исполнения безвозмездных поступлений представлены в следующей таблице:</w:t>
      </w:r>
    </w:p>
    <w:p w:rsidR="007D2AD5" w:rsidRPr="007D2AD5" w:rsidRDefault="007D2AD5" w:rsidP="007D2AD5">
      <w:pPr>
        <w:ind w:firstLine="709"/>
        <w:jc w:val="right"/>
        <w:rPr>
          <w:rFonts w:eastAsia="Calibri"/>
          <w:sz w:val="24"/>
          <w:szCs w:val="24"/>
          <w:lang/>
        </w:rPr>
      </w:pPr>
      <w:r w:rsidRPr="007D2AD5">
        <w:rPr>
          <w:rFonts w:eastAsia="Calibri"/>
          <w:sz w:val="24"/>
          <w:szCs w:val="24"/>
          <w:lang/>
        </w:rPr>
        <w:t xml:space="preserve">Таблица № </w:t>
      </w:r>
      <w:r w:rsidRPr="007D2AD5">
        <w:rPr>
          <w:rFonts w:eastAsia="Calibri"/>
          <w:sz w:val="24"/>
          <w:szCs w:val="24"/>
          <w:lang/>
        </w:rPr>
        <w:t>5</w:t>
      </w:r>
    </w:p>
    <w:p w:rsidR="007D2AD5" w:rsidRPr="007D2AD5" w:rsidRDefault="007D2AD5" w:rsidP="007D2AD5">
      <w:pPr>
        <w:jc w:val="right"/>
        <w:rPr>
          <w:sz w:val="24"/>
          <w:szCs w:val="24"/>
        </w:rPr>
      </w:pPr>
      <w:r w:rsidRPr="007D2AD5">
        <w:rPr>
          <w:sz w:val="24"/>
          <w:szCs w:val="24"/>
        </w:rPr>
        <w:t>тыс. руб</w:t>
      </w:r>
      <w:r w:rsidR="006C544C">
        <w:rPr>
          <w:sz w:val="24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0"/>
        <w:gridCol w:w="1624"/>
        <w:gridCol w:w="1994"/>
        <w:gridCol w:w="1876"/>
      </w:tblGrid>
      <w:tr w:rsidR="007D2AD5" w:rsidRPr="00AB159A" w:rsidTr="00A47CDB">
        <w:trPr>
          <w:trHeight w:val="276"/>
        </w:trPr>
        <w:tc>
          <w:tcPr>
            <w:tcW w:w="2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AD5" w:rsidRPr="00BA4215" w:rsidRDefault="007D2AD5" w:rsidP="00A47CDB">
            <w:pPr>
              <w:jc w:val="center"/>
            </w:pPr>
            <w:r w:rsidRPr="00BA4215">
              <w:rPr>
                <w:sz w:val="22"/>
                <w:szCs w:val="22"/>
              </w:rPr>
              <w:t>Показатели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AD5" w:rsidRPr="00BA4215" w:rsidRDefault="007D2AD5" w:rsidP="00A47CDB">
            <w:pPr>
              <w:jc w:val="center"/>
            </w:pPr>
            <w:r w:rsidRPr="00BA4215">
              <w:rPr>
                <w:sz w:val="22"/>
                <w:szCs w:val="22"/>
              </w:rPr>
              <w:t>Уточненный план на 202</w:t>
            </w:r>
            <w:r w:rsidR="006C544C">
              <w:rPr>
                <w:sz w:val="22"/>
                <w:szCs w:val="22"/>
              </w:rPr>
              <w:t>4</w:t>
            </w:r>
            <w:r w:rsidRPr="00BA421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AD5" w:rsidRPr="00BA4215" w:rsidRDefault="007D2AD5" w:rsidP="00A47CDB">
            <w:pPr>
              <w:jc w:val="center"/>
            </w:pPr>
            <w:r w:rsidRPr="00BA4215">
              <w:rPr>
                <w:sz w:val="22"/>
                <w:szCs w:val="22"/>
              </w:rPr>
              <w:t>Исполнено за 202</w:t>
            </w:r>
            <w:r w:rsidR="006C544C">
              <w:rPr>
                <w:sz w:val="22"/>
                <w:szCs w:val="22"/>
              </w:rPr>
              <w:t>4</w:t>
            </w:r>
            <w:r w:rsidRPr="00BA421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AD5" w:rsidRPr="00BA4215" w:rsidRDefault="007D2AD5" w:rsidP="00A47CDB">
            <w:pPr>
              <w:ind w:right="128"/>
              <w:jc w:val="center"/>
            </w:pPr>
            <w:r w:rsidRPr="00BA4215">
              <w:rPr>
                <w:sz w:val="22"/>
                <w:szCs w:val="22"/>
              </w:rPr>
              <w:t>Процент исполнения</w:t>
            </w:r>
          </w:p>
          <w:p w:rsidR="007D2AD5" w:rsidRPr="00BA4215" w:rsidRDefault="007D2AD5" w:rsidP="00A47CDB">
            <w:pPr>
              <w:jc w:val="center"/>
            </w:pPr>
            <w:r w:rsidRPr="00BA4215">
              <w:rPr>
                <w:sz w:val="22"/>
                <w:szCs w:val="22"/>
              </w:rPr>
              <w:t>(%)</w:t>
            </w:r>
          </w:p>
        </w:tc>
      </w:tr>
      <w:tr w:rsidR="007D2AD5" w:rsidRPr="00AB159A" w:rsidTr="00A47CDB">
        <w:trPr>
          <w:trHeight w:val="276"/>
        </w:trPr>
        <w:tc>
          <w:tcPr>
            <w:tcW w:w="2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AD5" w:rsidRPr="00AB159A" w:rsidRDefault="007D2AD5" w:rsidP="00A47CDB">
            <w:pPr>
              <w:jc w:val="center"/>
              <w:rPr>
                <w:highlight w:val="yellow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AD5" w:rsidRPr="00AB159A" w:rsidRDefault="007D2AD5" w:rsidP="00A47CDB">
            <w:pPr>
              <w:jc w:val="center"/>
              <w:rPr>
                <w:highlight w:val="yellow"/>
              </w:rPr>
            </w:pPr>
          </w:p>
        </w:tc>
        <w:tc>
          <w:tcPr>
            <w:tcW w:w="10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AD5" w:rsidRPr="00AB159A" w:rsidRDefault="007D2AD5" w:rsidP="00A47CDB">
            <w:pPr>
              <w:jc w:val="center"/>
              <w:rPr>
                <w:highlight w:val="yellow"/>
              </w:rPr>
            </w:pPr>
          </w:p>
        </w:tc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AD5" w:rsidRPr="00AB159A" w:rsidRDefault="007D2AD5" w:rsidP="00A47CDB">
            <w:pPr>
              <w:jc w:val="center"/>
              <w:rPr>
                <w:highlight w:val="yellow"/>
              </w:rPr>
            </w:pPr>
          </w:p>
        </w:tc>
      </w:tr>
      <w:tr w:rsidR="007D2AD5" w:rsidRPr="00AB159A" w:rsidTr="00A47CDB"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AD5" w:rsidRPr="00BA4215" w:rsidRDefault="007D2AD5" w:rsidP="00A47CDB">
            <w:pPr>
              <w:rPr>
                <w:b/>
                <w:bCs/>
              </w:rPr>
            </w:pPr>
            <w:r w:rsidRPr="00BA4215">
              <w:rPr>
                <w:b/>
                <w:bCs/>
                <w:sz w:val="22"/>
                <w:szCs w:val="22"/>
              </w:rPr>
              <w:t>Безвозмездные поступления всего,</w:t>
            </w:r>
          </w:p>
          <w:p w:rsidR="007D2AD5" w:rsidRPr="00BA4215" w:rsidRDefault="007D2AD5" w:rsidP="00A47CDB">
            <w:pPr>
              <w:rPr>
                <w:b/>
                <w:bCs/>
              </w:rPr>
            </w:pPr>
            <w:r w:rsidRPr="00BA4215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D5" w:rsidRPr="00BA4215" w:rsidRDefault="006C544C" w:rsidP="00A47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23 409,672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AD5" w:rsidRPr="00BA4215" w:rsidRDefault="006C544C" w:rsidP="00A47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22 867,015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D5" w:rsidRPr="00BA4215" w:rsidRDefault="006C544C" w:rsidP="00A47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97,68</w:t>
            </w:r>
          </w:p>
        </w:tc>
      </w:tr>
      <w:tr w:rsidR="007D2AD5" w:rsidRPr="00AB159A" w:rsidTr="00A47CDB"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AD5" w:rsidRPr="00BA4215" w:rsidRDefault="007D2AD5" w:rsidP="00A47CDB">
            <w:r w:rsidRPr="00BA4215">
              <w:rPr>
                <w:sz w:val="22"/>
                <w:szCs w:val="22"/>
              </w:rPr>
              <w:t>Дотации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C22" w:rsidRPr="00BA4215" w:rsidRDefault="006C544C" w:rsidP="00A47CDB">
            <w:pPr>
              <w:jc w:val="center"/>
            </w:pPr>
            <w:r>
              <w:t>787,580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AD5" w:rsidRPr="00BA4215" w:rsidRDefault="006C544C" w:rsidP="00A47CDB">
            <w:pPr>
              <w:jc w:val="center"/>
            </w:pPr>
            <w:r>
              <w:t>787,580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D5" w:rsidRPr="00BA4215" w:rsidRDefault="006C544C" w:rsidP="00A47CDB">
            <w:pPr>
              <w:jc w:val="center"/>
            </w:pPr>
            <w:r>
              <w:t>100,00</w:t>
            </w:r>
          </w:p>
        </w:tc>
      </w:tr>
      <w:tr w:rsidR="007D2AD5" w:rsidRPr="00AB159A" w:rsidTr="00A47CDB">
        <w:trPr>
          <w:trHeight w:val="331"/>
        </w:trPr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AD5" w:rsidRPr="00BA4215" w:rsidRDefault="007D2AD5" w:rsidP="00A47CDB">
            <w:r w:rsidRPr="00BA4215">
              <w:rPr>
                <w:sz w:val="22"/>
                <w:szCs w:val="22"/>
              </w:rPr>
              <w:t>Субсидии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D5" w:rsidRPr="00BA4215" w:rsidRDefault="006C544C" w:rsidP="00A47CDB">
            <w:pPr>
              <w:jc w:val="center"/>
            </w:pPr>
            <w:r>
              <w:t>18 278,792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AD5" w:rsidRPr="00BA4215" w:rsidRDefault="006C544C" w:rsidP="00A47CDB">
            <w:pPr>
              <w:jc w:val="center"/>
            </w:pPr>
            <w:r>
              <w:t>17 736,139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D5" w:rsidRPr="00BA4215" w:rsidRDefault="006C544C" w:rsidP="00A47CDB">
            <w:pPr>
              <w:jc w:val="center"/>
            </w:pPr>
            <w:r>
              <w:t>97,03</w:t>
            </w:r>
          </w:p>
        </w:tc>
      </w:tr>
      <w:tr w:rsidR="007D2AD5" w:rsidRPr="00AB159A" w:rsidTr="00A47CDB"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AD5" w:rsidRPr="00BA4215" w:rsidRDefault="007D2AD5" w:rsidP="00A47CDB">
            <w:r w:rsidRPr="00BA4215">
              <w:rPr>
                <w:sz w:val="22"/>
                <w:szCs w:val="22"/>
              </w:rPr>
              <w:t>Субвенции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D5" w:rsidRPr="00BA4215" w:rsidRDefault="006C544C" w:rsidP="00A47CDB">
            <w:pPr>
              <w:jc w:val="center"/>
            </w:pPr>
            <w:r>
              <w:t>390,600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AD5" w:rsidRPr="00BA4215" w:rsidRDefault="006C544C" w:rsidP="00A47CDB">
            <w:pPr>
              <w:jc w:val="center"/>
            </w:pPr>
            <w:r>
              <w:t>390,600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D5" w:rsidRPr="00BA4215" w:rsidRDefault="006C544C" w:rsidP="00A47CDB">
            <w:pPr>
              <w:jc w:val="center"/>
            </w:pPr>
            <w:r>
              <w:t>100,00</w:t>
            </w:r>
          </w:p>
        </w:tc>
      </w:tr>
      <w:tr w:rsidR="007D2AD5" w:rsidRPr="00AB159A" w:rsidTr="00A47CDB"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AD5" w:rsidRPr="00BA4215" w:rsidRDefault="007D2AD5" w:rsidP="00A47CDB">
            <w:r w:rsidRPr="00BA421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D5" w:rsidRPr="00BA4215" w:rsidRDefault="006C544C" w:rsidP="00A47CDB">
            <w:pPr>
              <w:jc w:val="center"/>
            </w:pPr>
            <w:r>
              <w:t>3 952,700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AD5" w:rsidRPr="00BA4215" w:rsidRDefault="006C544C" w:rsidP="00A47CDB">
            <w:pPr>
              <w:jc w:val="center"/>
            </w:pPr>
            <w:r>
              <w:t>3 952,696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D5" w:rsidRPr="00BA4215" w:rsidRDefault="006C544C" w:rsidP="00A47CDB">
            <w:pPr>
              <w:jc w:val="center"/>
            </w:pPr>
            <w:r>
              <w:t>100,00</w:t>
            </w:r>
          </w:p>
        </w:tc>
      </w:tr>
    </w:tbl>
    <w:p w:rsidR="00326364" w:rsidRPr="00645707" w:rsidRDefault="00326364" w:rsidP="00645707">
      <w:pPr>
        <w:ind w:firstLine="720"/>
        <w:jc w:val="both"/>
        <w:rPr>
          <w:sz w:val="24"/>
          <w:szCs w:val="24"/>
        </w:rPr>
      </w:pPr>
    </w:p>
    <w:p w:rsidR="00645707" w:rsidRPr="00645707" w:rsidRDefault="00645707" w:rsidP="00645707">
      <w:pPr>
        <w:spacing w:before="120" w:after="120"/>
        <w:jc w:val="center"/>
        <w:rPr>
          <w:bCs/>
          <w:sz w:val="24"/>
          <w:szCs w:val="24"/>
        </w:rPr>
      </w:pPr>
      <w:r w:rsidRPr="00645707">
        <w:rPr>
          <w:bCs/>
          <w:sz w:val="24"/>
          <w:szCs w:val="24"/>
        </w:rPr>
        <w:t>Расходы</w:t>
      </w:r>
    </w:p>
    <w:p w:rsidR="00645707" w:rsidRPr="00E73032" w:rsidRDefault="00645707" w:rsidP="00645707">
      <w:pPr>
        <w:pStyle w:val="a4"/>
        <w:ind w:firstLine="708"/>
        <w:rPr>
          <w:szCs w:val="24"/>
        </w:rPr>
      </w:pPr>
      <w:r w:rsidRPr="00E73032">
        <w:rPr>
          <w:b/>
          <w:szCs w:val="24"/>
        </w:rPr>
        <w:t>Расходы</w:t>
      </w:r>
      <w:r w:rsidRPr="00E73032">
        <w:rPr>
          <w:szCs w:val="24"/>
        </w:rPr>
        <w:t xml:space="preserve"> бюджета за 202</w:t>
      </w:r>
      <w:r w:rsidR="00CD417B" w:rsidRPr="00E73032">
        <w:rPr>
          <w:szCs w:val="24"/>
        </w:rPr>
        <w:t>4</w:t>
      </w:r>
      <w:r w:rsidRPr="00E73032">
        <w:rPr>
          <w:szCs w:val="24"/>
        </w:rPr>
        <w:t xml:space="preserve"> год составили </w:t>
      </w:r>
      <w:r w:rsidR="00E73032">
        <w:rPr>
          <w:szCs w:val="24"/>
        </w:rPr>
        <w:t>37 944,321</w:t>
      </w:r>
      <w:r w:rsidRPr="00E73032">
        <w:rPr>
          <w:szCs w:val="24"/>
        </w:rPr>
        <w:t xml:space="preserve"> тыс. руб</w:t>
      </w:r>
      <w:r w:rsidR="004F3D80" w:rsidRPr="00E73032">
        <w:rPr>
          <w:szCs w:val="24"/>
        </w:rPr>
        <w:t>.</w:t>
      </w:r>
      <w:r w:rsidRPr="00E73032">
        <w:rPr>
          <w:b/>
          <w:szCs w:val="24"/>
        </w:rPr>
        <w:t xml:space="preserve"> </w:t>
      </w:r>
      <w:r w:rsidRPr="00E73032">
        <w:rPr>
          <w:szCs w:val="24"/>
        </w:rPr>
        <w:t xml:space="preserve">или </w:t>
      </w:r>
      <w:r w:rsidR="00E73032">
        <w:rPr>
          <w:szCs w:val="24"/>
        </w:rPr>
        <w:t>93,1</w:t>
      </w:r>
      <w:r w:rsidRPr="00E73032">
        <w:rPr>
          <w:szCs w:val="24"/>
        </w:rPr>
        <w:t xml:space="preserve"> % к </w:t>
      </w:r>
      <w:r w:rsidR="00AF151E" w:rsidRPr="00E73032">
        <w:rPr>
          <w:szCs w:val="24"/>
        </w:rPr>
        <w:t xml:space="preserve">уточненным </w:t>
      </w:r>
      <w:r w:rsidRPr="00E73032">
        <w:rPr>
          <w:szCs w:val="24"/>
        </w:rPr>
        <w:t xml:space="preserve">годовым ассигнованиям. В сравнении с аналогичным периодом прошлого года общий объем расходов </w:t>
      </w:r>
      <w:r w:rsidR="006B0840">
        <w:rPr>
          <w:szCs w:val="24"/>
        </w:rPr>
        <w:t>увеличился</w:t>
      </w:r>
      <w:r w:rsidRPr="00E73032">
        <w:rPr>
          <w:szCs w:val="24"/>
        </w:rPr>
        <w:t xml:space="preserve"> на </w:t>
      </w:r>
      <w:r w:rsidR="006B0840">
        <w:rPr>
          <w:szCs w:val="24"/>
        </w:rPr>
        <w:t>16 871,658</w:t>
      </w:r>
      <w:r w:rsidRPr="00E73032">
        <w:rPr>
          <w:szCs w:val="24"/>
        </w:rPr>
        <w:t xml:space="preserve"> тыс. руб</w:t>
      </w:r>
      <w:r w:rsidR="006B0840">
        <w:rPr>
          <w:szCs w:val="24"/>
        </w:rPr>
        <w:t>.</w:t>
      </w:r>
      <w:r w:rsidRPr="00E73032">
        <w:rPr>
          <w:szCs w:val="24"/>
        </w:rPr>
        <w:t xml:space="preserve"> или </w:t>
      </w:r>
      <w:r w:rsidR="006B0840">
        <w:rPr>
          <w:szCs w:val="24"/>
        </w:rPr>
        <w:t>180,1</w:t>
      </w:r>
      <w:r w:rsidRPr="00E73032">
        <w:rPr>
          <w:szCs w:val="24"/>
        </w:rPr>
        <w:t xml:space="preserve"> %.</w:t>
      </w:r>
    </w:p>
    <w:p w:rsidR="00645707" w:rsidRPr="00E73032" w:rsidRDefault="00645707" w:rsidP="00645707">
      <w:pPr>
        <w:ind w:firstLine="709"/>
        <w:jc w:val="both"/>
        <w:rPr>
          <w:sz w:val="24"/>
          <w:szCs w:val="24"/>
        </w:rPr>
      </w:pPr>
      <w:r w:rsidRPr="00E73032">
        <w:rPr>
          <w:sz w:val="24"/>
          <w:szCs w:val="24"/>
        </w:rPr>
        <w:t xml:space="preserve">Расходная часть бюджета в ходе исполнения бюджета муниципального </w:t>
      </w:r>
      <w:r w:rsidR="004E0D8B" w:rsidRPr="00E73032">
        <w:rPr>
          <w:sz w:val="24"/>
          <w:szCs w:val="24"/>
        </w:rPr>
        <w:t>образования</w:t>
      </w:r>
      <w:r w:rsidRPr="00E73032">
        <w:rPr>
          <w:sz w:val="24"/>
          <w:szCs w:val="24"/>
        </w:rPr>
        <w:t xml:space="preserve"> увеличена на </w:t>
      </w:r>
      <w:r w:rsidR="006B0840">
        <w:rPr>
          <w:sz w:val="24"/>
          <w:szCs w:val="24"/>
        </w:rPr>
        <w:t>10 138,094</w:t>
      </w:r>
      <w:r w:rsidRPr="00E73032">
        <w:rPr>
          <w:sz w:val="24"/>
          <w:szCs w:val="24"/>
        </w:rPr>
        <w:t xml:space="preserve"> тыс. руб</w:t>
      </w:r>
      <w:r w:rsidR="006B0840">
        <w:rPr>
          <w:sz w:val="24"/>
          <w:szCs w:val="24"/>
        </w:rPr>
        <w:t>.</w:t>
      </w:r>
      <w:r w:rsidRPr="00E73032">
        <w:rPr>
          <w:sz w:val="24"/>
          <w:szCs w:val="24"/>
        </w:rPr>
        <w:t xml:space="preserve">, с учетом изменений, внесенных в сводную бюджетную роспись бюджета муниципального </w:t>
      </w:r>
      <w:r w:rsidR="004E0D8B" w:rsidRPr="00E73032">
        <w:rPr>
          <w:sz w:val="24"/>
          <w:szCs w:val="24"/>
        </w:rPr>
        <w:t>образования</w:t>
      </w:r>
      <w:r w:rsidRPr="00E73032">
        <w:rPr>
          <w:sz w:val="24"/>
          <w:szCs w:val="24"/>
        </w:rPr>
        <w:t xml:space="preserve"> на 202</w:t>
      </w:r>
      <w:r w:rsidR="006B0840">
        <w:rPr>
          <w:sz w:val="24"/>
          <w:szCs w:val="24"/>
        </w:rPr>
        <w:t>4</w:t>
      </w:r>
      <w:r w:rsidRPr="00E73032">
        <w:rPr>
          <w:sz w:val="24"/>
          <w:szCs w:val="24"/>
        </w:rPr>
        <w:t xml:space="preserve"> год.</w:t>
      </w:r>
    </w:p>
    <w:p w:rsidR="00645707" w:rsidRPr="00645707" w:rsidRDefault="00645707" w:rsidP="00645707">
      <w:pPr>
        <w:ind w:firstLine="709"/>
        <w:jc w:val="both"/>
        <w:rPr>
          <w:sz w:val="24"/>
          <w:szCs w:val="24"/>
        </w:rPr>
      </w:pPr>
      <w:r w:rsidRPr="00E73032">
        <w:rPr>
          <w:sz w:val="24"/>
          <w:szCs w:val="24"/>
        </w:rPr>
        <w:t>Отраслевая структура расходов бюджета района за 202</w:t>
      </w:r>
      <w:r w:rsidR="00E73032">
        <w:rPr>
          <w:sz w:val="24"/>
          <w:szCs w:val="24"/>
        </w:rPr>
        <w:t>4</w:t>
      </w:r>
      <w:r w:rsidRPr="00E73032">
        <w:rPr>
          <w:sz w:val="24"/>
          <w:szCs w:val="24"/>
        </w:rPr>
        <w:t xml:space="preserve"> год в разрезе источников представлена в таблице:</w:t>
      </w:r>
      <w:r w:rsidRPr="00645707">
        <w:rPr>
          <w:sz w:val="24"/>
          <w:szCs w:val="24"/>
        </w:rPr>
        <w:t xml:space="preserve"> </w:t>
      </w:r>
    </w:p>
    <w:p w:rsidR="00645707" w:rsidRPr="00645707" w:rsidRDefault="00645707" w:rsidP="009E2E66">
      <w:pPr>
        <w:ind w:firstLine="720"/>
        <w:jc w:val="right"/>
        <w:rPr>
          <w:sz w:val="24"/>
          <w:szCs w:val="24"/>
        </w:rPr>
      </w:pPr>
      <w:r w:rsidRPr="00645707">
        <w:rPr>
          <w:sz w:val="24"/>
          <w:szCs w:val="24"/>
        </w:rPr>
        <w:t>Таблица № 6</w:t>
      </w:r>
    </w:p>
    <w:p w:rsidR="00645707" w:rsidRPr="00645707" w:rsidRDefault="00645707" w:rsidP="009E2E66">
      <w:pPr>
        <w:ind w:firstLine="720"/>
        <w:jc w:val="right"/>
        <w:rPr>
          <w:sz w:val="24"/>
          <w:szCs w:val="24"/>
        </w:rPr>
      </w:pPr>
      <w:r w:rsidRPr="00645707">
        <w:rPr>
          <w:sz w:val="24"/>
          <w:szCs w:val="24"/>
        </w:rPr>
        <w:t>тыс. руб</w:t>
      </w:r>
      <w:r w:rsidR="00E73032">
        <w:rPr>
          <w:sz w:val="24"/>
          <w:szCs w:val="24"/>
        </w:rPr>
        <w:t>.</w:t>
      </w:r>
    </w:p>
    <w:tbl>
      <w:tblPr>
        <w:tblW w:w="5000" w:type="pct"/>
        <w:tblLook w:val="04A0"/>
      </w:tblPr>
      <w:tblGrid>
        <w:gridCol w:w="4567"/>
        <w:gridCol w:w="901"/>
        <w:gridCol w:w="1667"/>
        <w:gridCol w:w="1297"/>
        <w:gridCol w:w="1422"/>
      </w:tblGrid>
      <w:tr w:rsidR="00645707" w:rsidRPr="00645707" w:rsidTr="00A47CDB">
        <w:trPr>
          <w:trHeight w:val="765"/>
        </w:trPr>
        <w:tc>
          <w:tcPr>
            <w:tcW w:w="2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4570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4570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45707">
              <w:rPr>
                <w:color w:val="000000"/>
                <w:sz w:val="24"/>
                <w:szCs w:val="24"/>
              </w:rPr>
              <w:t>Утверждено сводной бюджетной росписью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45707">
              <w:rPr>
                <w:color w:val="000000"/>
                <w:sz w:val="24"/>
                <w:szCs w:val="24"/>
              </w:rPr>
              <w:t>Факт</w:t>
            </w:r>
          </w:p>
          <w:p w:rsidR="00645707" w:rsidRPr="00645707" w:rsidRDefault="00645707" w:rsidP="00A47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45707">
              <w:rPr>
                <w:color w:val="000000"/>
                <w:sz w:val="24"/>
                <w:szCs w:val="24"/>
              </w:rPr>
              <w:t>Процент исполнения</w:t>
            </w:r>
            <w:proofErr w:type="gramStart"/>
            <w:r w:rsidRPr="0064570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45707" w:rsidRPr="00645707" w:rsidTr="00A47CDB">
        <w:trPr>
          <w:trHeight w:val="637"/>
        </w:trPr>
        <w:tc>
          <w:tcPr>
            <w:tcW w:w="2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5707" w:rsidRPr="00645707" w:rsidTr="00A47CDB">
        <w:trPr>
          <w:trHeight w:val="315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ind w:right="34"/>
              <w:rPr>
                <w:b/>
                <w:bCs/>
                <w:sz w:val="24"/>
                <w:szCs w:val="24"/>
              </w:rPr>
            </w:pPr>
            <w:r w:rsidRPr="00645707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570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707" w:rsidRPr="00645707" w:rsidRDefault="00E73032" w:rsidP="00A47C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40 742,594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707" w:rsidRPr="00645707" w:rsidRDefault="00E73032" w:rsidP="00A47C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37 944,321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707" w:rsidRPr="00645707" w:rsidRDefault="00E73032" w:rsidP="00A47C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93,1</w:t>
            </w:r>
          </w:p>
        </w:tc>
      </w:tr>
      <w:tr w:rsidR="00645707" w:rsidRPr="00645707" w:rsidTr="00A47CDB">
        <w:trPr>
          <w:trHeight w:val="315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ind w:right="34"/>
              <w:rPr>
                <w:sz w:val="24"/>
                <w:szCs w:val="24"/>
              </w:rPr>
            </w:pPr>
            <w:r w:rsidRPr="0064570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4570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12 448,880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11 877,485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95,4</w:t>
            </w:r>
          </w:p>
        </w:tc>
      </w:tr>
      <w:tr w:rsidR="004E0D8B" w:rsidRPr="00645707" w:rsidTr="00A47CDB">
        <w:trPr>
          <w:trHeight w:val="630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D8B" w:rsidRPr="00645707" w:rsidRDefault="004E0D8B" w:rsidP="00A47CDB">
            <w:pPr>
              <w:ind w:right="34"/>
              <w:rPr>
                <w:sz w:val="24"/>
                <w:szCs w:val="24"/>
              </w:rPr>
            </w:pPr>
            <w:r w:rsidRPr="004E0D8B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D8B" w:rsidRPr="00645707" w:rsidRDefault="004E0D8B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0D8B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390,500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0D8B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390,500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8B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45707" w:rsidRPr="00645707" w:rsidTr="00A47CDB">
        <w:trPr>
          <w:trHeight w:val="630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ind w:right="34"/>
              <w:rPr>
                <w:sz w:val="24"/>
                <w:szCs w:val="24"/>
              </w:rPr>
            </w:pPr>
            <w:r w:rsidRPr="0064570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45707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74,800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28,400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38,0</w:t>
            </w:r>
          </w:p>
        </w:tc>
      </w:tr>
      <w:tr w:rsidR="00645707" w:rsidRPr="00645707" w:rsidTr="00A47CDB">
        <w:trPr>
          <w:trHeight w:val="315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ind w:right="34"/>
              <w:rPr>
                <w:sz w:val="24"/>
                <w:szCs w:val="24"/>
              </w:rPr>
            </w:pPr>
            <w:r w:rsidRPr="0064570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4570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7 203,621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6 386,003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88,6</w:t>
            </w:r>
          </w:p>
        </w:tc>
      </w:tr>
      <w:tr w:rsidR="00645707" w:rsidRPr="00645707" w:rsidTr="00A47CDB">
        <w:trPr>
          <w:trHeight w:val="315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ind w:right="34"/>
              <w:rPr>
                <w:sz w:val="24"/>
                <w:szCs w:val="24"/>
              </w:rPr>
            </w:pPr>
            <w:r w:rsidRPr="0064570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45707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9 994,408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8 716,553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87,2</w:t>
            </w:r>
          </w:p>
        </w:tc>
      </w:tr>
      <w:tr w:rsidR="00645707" w:rsidRPr="00645707" w:rsidTr="00A47CDB">
        <w:trPr>
          <w:trHeight w:val="315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ind w:right="34"/>
              <w:rPr>
                <w:sz w:val="24"/>
                <w:szCs w:val="24"/>
              </w:rPr>
            </w:pPr>
            <w:r w:rsidRPr="00645707">
              <w:rPr>
                <w:sz w:val="24"/>
                <w:szCs w:val="24"/>
              </w:rPr>
              <w:t>Образование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45707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122,000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107,679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88,3</w:t>
            </w:r>
          </w:p>
        </w:tc>
      </w:tr>
      <w:tr w:rsidR="00645707" w:rsidRPr="00645707" w:rsidTr="00A47CDB">
        <w:trPr>
          <w:trHeight w:val="262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ind w:right="34"/>
              <w:rPr>
                <w:sz w:val="24"/>
                <w:szCs w:val="24"/>
              </w:rPr>
            </w:pPr>
            <w:r w:rsidRPr="0064570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45707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242,500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200,291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82,6</w:t>
            </w:r>
          </w:p>
        </w:tc>
      </w:tr>
      <w:tr w:rsidR="00645707" w:rsidRPr="00645707" w:rsidTr="00A47CDB">
        <w:trPr>
          <w:trHeight w:val="210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ind w:right="34"/>
              <w:rPr>
                <w:sz w:val="24"/>
                <w:szCs w:val="24"/>
              </w:rPr>
            </w:pPr>
            <w:r w:rsidRPr="0064570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4570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567,000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566,980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45707" w:rsidRPr="00645707" w:rsidTr="00A47CDB">
        <w:trPr>
          <w:trHeight w:val="158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ind w:right="34"/>
              <w:rPr>
                <w:sz w:val="24"/>
                <w:szCs w:val="24"/>
              </w:rPr>
            </w:pPr>
            <w:r w:rsidRPr="0064570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07" w:rsidRPr="00645707" w:rsidRDefault="00645707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45707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9 698,885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9 670,430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707" w:rsidRPr="00645707" w:rsidRDefault="00E73032" w:rsidP="00A47C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99,7</w:t>
            </w:r>
          </w:p>
        </w:tc>
      </w:tr>
    </w:tbl>
    <w:p w:rsidR="00730DE3" w:rsidRDefault="00730DE3" w:rsidP="00B115DA">
      <w:pPr>
        <w:pStyle w:val="a5"/>
        <w:ind w:left="0" w:firstLine="709"/>
        <w:jc w:val="both"/>
        <w:rPr>
          <w:szCs w:val="24"/>
        </w:rPr>
      </w:pPr>
    </w:p>
    <w:p w:rsidR="006B0840" w:rsidRDefault="006B0840" w:rsidP="00730DE3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0840">
        <w:rPr>
          <w:rFonts w:ascii="Times New Roman" w:hAnsi="Times New Roman"/>
          <w:color w:val="000000"/>
          <w:sz w:val="24"/>
          <w:szCs w:val="24"/>
        </w:rPr>
        <w:lastRenderedPageBreak/>
        <w:t>Расходы бюджета в 2024 году осуществлялись в рамках 2 муниципальных программ «Развитие Восточного городского поселения» и «Жилищно-коммунальное хозяйство». Финансирование  муниципальной программы «Развитие Восточного городского поселения» осуществлялось по девяти подпрограммам и 1 мероприятию, не вошедшее в подпрограммы.</w:t>
      </w:r>
    </w:p>
    <w:p w:rsidR="00645707" w:rsidRPr="00645707" w:rsidRDefault="00645707" w:rsidP="00730D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707">
        <w:rPr>
          <w:rFonts w:ascii="Times New Roman" w:hAnsi="Times New Roman" w:cs="Times New Roman"/>
          <w:sz w:val="24"/>
          <w:szCs w:val="24"/>
        </w:rPr>
        <w:t>Информация по финансированию муниципальных программ отражена в следующей таблице:</w:t>
      </w:r>
    </w:p>
    <w:p w:rsidR="00645707" w:rsidRPr="00645707" w:rsidRDefault="00645707" w:rsidP="00B367AD">
      <w:pPr>
        <w:ind w:firstLine="720"/>
        <w:jc w:val="right"/>
        <w:rPr>
          <w:sz w:val="24"/>
          <w:szCs w:val="24"/>
        </w:rPr>
      </w:pPr>
      <w:r w:rsidRPr="00645707">
        <w:rPr>
          <w:sz w:val="24"/>
          <w:szCs w:val="24"/>
        </w:rPr>
        <w:t>Таблица № 7</w:t>
      </w:r>
    </w:p>
    <w:p w:rsidR="00645707" w:rsidRPr="00645707" w:rsidRDefault="00645707" w:rsidP="00B367AD">
      <w:pPr>
        <w:ind w:firstLine="720"/>
        <w:jc w:val="right"/>
        <w:rPr>
          <w:sz w:val="24"/>
          <w:szCs w:val="24"/>
        </w:rPr>
      </w:pPr>
      <w:r w:rsidRPr="00645707">
        <w:rPr>
          <w:sz w:val="24"/>
          <w:szCs w:val="24"/>
        </w:rPr>
        <w:t>тыс. руб</w:t>
      </w:r>
      <w:r w:rsidR="006B0840">
        <w:rPr>
          <w:sz w:val="24"/>
          <w:szCs w:val="24"/>
        </w:rPr>
        <w:t>.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017"/>
        <w:gridCol w:w="1781"/>
        <w:gridCol w:w="2123"/>
        <w:gridCol w:w="835"/>
      </w:tblGrid>
      <w:tr w:rsidR="00E65AE5" w:rsidRPr="006B0840" w:rsidTr="00A47CDB">
        <w:trPr>
          <w:trHeight w:val="709"/>
        </w:trPr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Наименование подпрограммы, мероприятия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Кассовые расходы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%</w:t>
            </w:r>
          </w:p>
        </w:tc>
      </w:tr>
      <w:tr w:rsidR="00E65AE5" w:rsidRPr="006B0840" w:rsidTr="00A47CDB">
        <w:trPr>
          <w:trHeight w:val="407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Развитие Восточного городского поселения</w:t>
            </w:r>
          </w:p>
        </w:tc>
      </w:tr>
      <w:tr w:rsidR="00E65AE5" w:rsidRPr="006B0840" w:rsidTr="00A47CDB"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1. Развитие муниципального управления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8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205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7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890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14</w:t>
            </w:r>
            <w:r w:rsidR="00F9234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96,2</w:t>
            </w:r>
          </w:p>
        </w:tc>
      </w:tr>
      <w:tr w:rsidR="00E65AE5" w:rsidRPr="006B0840" w:rsidTr="00A47CDB"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2. Поддержка и развитие малого предпринимательства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1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F92341" w:rsidP="00A47C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E65AE5" w:rsidRPr="006B0840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39,0</w:t>
            </w:r>
          </w:p>
        </w:tc>
      </w:tr>
      <w:tr w:rsidR="00E65AE5" w:rsidRPr="006B0840" w:rsidTr="00A47CDB"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3. Развитие транспортной системы автомобильных дорог общего пользования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7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173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6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356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01</w:t>
            </w:r>
            <w:r w:rsidR="00F923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88,6</w:t>
            </w:r>
          </w:p>
        </w:tc>
      </w:tr>
      <w:tr w:rsidR="00E65AE5" w:rsidRPr="006B0840" w:rsidTr="00A47CDB"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4. Благоустройство Восточного городского поселения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5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041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4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334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E65AE5" w:rsidRPr="006B0840" w:rsidTr="00A47CDB"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5. Безопасное поселение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74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28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E65AE5" w:rsidRPr="006B0840" w:rsidTr="00A47CDB"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6. Развитие культуры Восточного городского поселения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242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200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82,6</w:t>
            </w:r>
          </w:p>
        </w:tc>
      </w:tr>
      <w:tr w:rsidR="00E65AE5" w:rsidRPr="006B0840" w:rsidTr="00A47CDB"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7. Развитие молодежной политики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80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65</w:t>
            </w:r>
            <w:r w:rsidR="00F92341">
              <w:rPr>
                <w:color w:val="000000"/>
                <w:sz w:val="24"/>
                <w:szCs w:val="24"/>
              </w:rPr>
              <w:t>,9</w:t>
            </w:r>
            <w:r w:rsidRPr="006B0840">
              <w:rPr>
                <w:color w:val="000000"/>
                <w:sz w:val="24"/>
                <w:szCs w:val="24"/>
              </w:rPr>
              <w:t>8</w:t>
            </w:r>
            <w:r w:rsidR="00F9234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82,5</w:t>
            </w:r>
          </w:p>
        </w:tc>
      </w:tr>
      <w:tr w:rsidR="00E65AE5" w:rsidRPr="006B0840" w:rsidTr="00A47CDB"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8. Развитие физической культуры и спорта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9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698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885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9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670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E65AE5" w:rsidRPr="006B0840" w:rsidTr="00A47CDB"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9. Управление муниципальным имуществом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5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272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5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016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E65AE5" w:rsidRPr="006B0840" w:rsidTr="00A47CDB"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10. Мероприятия, не вошедшие в подпрограммы (Проект местных инициатив)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697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697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13</w:t>
            </w:r>
            <w:r w:rsidR="00F9234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65AE5" w:rsidRPr="006B0840" w:rsidTr="00A47CDB">
        <w:trPr>
          <w:trHeight w:val="28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</w:tr>
      <w:tr w:rsidR="00E65AE5" w:rsidRPr="006B0840" w:rsidTr="00A47CDB"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4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255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3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684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86,6</w:t>
            </w:r>
          </w:p>
        </w:tc>
      </w:tr>
      <w:tr w:rsidR="00E65AE5" w:rsidRPr="006B0840" w:rsidTr="00A47CDB"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E5" w:rsidRPr="006B0840" w:rsidRDefault="00E65AE5" w:rsidP="00A47CDB">
            <w:pPr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40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742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37</w:t>
            </w:r>
            <w:r w:rsidR="00F92341">
              <w:rPr>
                <w:color w:val="000000"/>
                <w:sz w:val="24"/>
                <w:szCs w:val="24"/>
              </w:rPr>
              <w:t> </w:t>
            </w:r>
            <w:r w:rsidRPr="006B0840">
              <w:rPr>
                <w:color w:val="000000"/>
                <w:sz w:val="24"/>
                <w:szCs w:val="24"/>
              </w:rPr>
              <w:t>944</w:t>
            </w:r>
            <w:r w:rsidR="00F92341">
              <w:rPr>
                <w:color w:val="000000"/>
                <w:sz w:val="24"/>
                <w:szCs w:val="24"/>
              </w:rPr>
              <w:t>,</w:t>
            </w:r>
            <w:r w:rsidRPr="006B0840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E65AE5" w:rsidRPr="006B0840" w:rsidRDefault="00E65AE5" w:rsidP="00A47CDB">
            <w:pPr>
              <w:jc w:val="center"/>
              <w:rPr>
                <w:color w:val="000000"/>
                <w:sz w:val="24"/>
                <w:szCs w:val="24"/>
              </w:rPr>
            </w:pPr>
            <w:r w:rsidRPr="006B0840">
              <w:rPr>
                <w:color w:val="000000"/>
                <w:sz w:val="24"/>
                <w:szCs w:val="24"/>
              </w:rPr>
              <w:t>93,1</w:t>
            </w:r>
          </w:p>
        </w:tc>
      </w:tr>
    </w:tbl>
    <w:p w:rsidR="00D429E0" w:rsidRDefault="00D429E0" w:rsidP="00D429E0">
      <w:pPr>
        <w:ind w:left="720" w:firstLine="720"/>
        <w:jc w:val="center"/>
        <w:rPr>
          <w:sz w:val="24"/>
          <w:szCs w:val="24"/>
        </w:rPr>
      </w:pPr>
    </w:p>
    <w:p w:rsidR="00D429E0" w:rsidRPr="00F746C3" w:rsidRDefault="00D429E0" w:rsidP="00F03613">
      <w:pPr>
        <w:ind w:left="720" w:firstLine="720"/>
        <w:jc w:val="center"/>
        <w:rPr>
          <w:sz w:val="24"/>
          <w:szCs w:val="24"/>
        </w:rPr>
      </w:pPr>
      <w:r w:rsidRPr="00F746C3">
        <w:rPr>
          <w:sz w:val="24"/>
          <w:szCs w:val="24"/>
        </w:rPr>
        <w:t>Подпрограмма «Развитие муниципального управления»</w:t>
      </w:r>
    </w:p>
    <w:p w:rsidR="00D429E0" w:rsidRPr="00F746C3" w:rsidRDefault="00D429E0" w:rsidP="00D429E0">
      <w:pPr>
        <w:ind w:firstLine="720"/>
        <w:jc w:val="both"/>
        <w:rPr>
          <w:sz w:val="24"/>
          <w:szCs w:val="24"/>
        </w:rPr>
      </w:pPr>
    </w:p>
    <w:p w:rsidR="00D429E0" w:rsidRPr="00F746C3" w:rsidRDefault="00D429E0" w:rsidP="00D429E0">
      <w:pPr>
        <w:ind w:firstLine="720"/>
        <w:jc w:val="both"/>
        <w:rPr>
          <w:sz w:val="24"/>
          <w:szCs w:val="24"/>
        </w:rPr>
      </w:pPr>
      <w:r w:rsidRPr="00F746C3">
        <w:rPr>
          <w:sz w:val="24"/>
          <w:szCs w:val="24"/>
        </w:rPr>
        <w:t xml:space="preserve">Израсходовано  </w:t>
      </w:r>
      <w:r w:rsidR="008432F8">
        <w:rPr>
          <w:sz w:val="24"/>
          <w:szCs w:val="24"/>
        </w:rPr>
        <w:t>7 890,148</w:t>
      </w:r>
      <w:r w:rsidRPr="00F746C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F746C3">
        <w:rPr>
          <w:sz w:val="24"/>
          <w:szCs w:val="24"/>
        </w:rPr>
        <w:t xml:space="preserve">, исполнение составило </w:t>
      </w:r>
      <w:r>
        <w:rPr>
          <w:sz w:val="24"/>
          <w:szCs w:val="24"/>
        </w:rPr>
        <w:t>–</w:t>
      </w:r>
      <w:r w:rsidRPr="00F746C3">
        <w:rPr>
          <w:sz w:val="24"/>
          <w:szCs w:val="24"/>
        </w:rPr>
        <w:t xml:space="preserve"> </w:t>
      </w:r>
      <w:r w:rsidR="008432F8">
        <w:rPr>
          <w:sz w:val="24"/>
          <w:szCs w:val="24"/>
        </w:rPr>
        <w:t>96,2</w:t>
      </w:r>
      <w:r w:rsidRPr="00F746C3">
        <w:rPr>
          <w:sz w:val="24"/>
          <w:szCs w:val="24"/>
        </w:rPr>
        <w:t xml:space="preserve"> %, в т.</w:t>
      </w:r>
      <w:r w:rsidR="00F87BC5"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>ч</w:t>
      </w:r>
      <w:r w:rsidR="00F87BC5">
        <w:rPr>
          <w:sz w:val="24"/>
          <w:szCs w:val="24"/>
        </w:rPr>
        <w:t>.</w:t>
      </w:r>
      <w:r w:rsidRPr="00F746C3">
        <w:rPr>
          <w:sz w:val="24"/>
          <w:szCs w:val="24"/>
        </w:rPr>
        <w:t>:</w:t>
      </w:r>
    </w:p>
    <w:p w:rsidR="00F87BC5" w:rsidRDefault="00D429E0" w:rsidP="00D429E0">
      <w:pPr>
        <w:ind w:firstLine="720"/>
        <w:jc w:val="both"/>
        <w:rPr>
          <w:sz w:val="24"/>
          <w:szCs w:val="24"/>
        </w:rPr>
      </w:pPr>
      <w:r w:rsidRPr="00F746C3">
        <w:rPr>
          <w:sz w:val="24"/>
          <w:szCs w:val="24"/>
        </w:rPr>
        <w:t xml:space="preserve">Глава муниципального образования – </w:t>
      </w:r>
      <w:r w:rsidR="008432F8">
        <w:rPr>
          <w:sz w:val="24"/>
          <w:szCs w:val="24"/>
        </w:rPr>
        <w:t>1 271,027</w:t>
      </w:r>
      <w:r w:rsidRPr="00F746C3">
        <w:rPr>
          <w:sz w:val="24"/>
          <w:szCs w:val="24"/>
        </w:rPr>
        <w:t xml:space="preserve"> тыс. руб. (</w:t>
      </w:r>
      <w:r>
        <w:rPr>
          <w:sz w:val="24"/>
          <w:szCs w:val="24"/>
        </w:rPr>
        <w:t xml:space="preserve">исполнение составило </w:t>
      </w:r>
      <w:r w:rsidR="00F87BC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05766">
        <w:rPr>
          <w:sz w:val="24"/>
          <w:szCs w:val="24"/>
        </w:rPr>
        <w:t>99,</w:t>
      </w:r>
      <w:r w:rsidR="008432F8">
        <w:rPr>
          <w:sz w:val="24"/>
          <w:szCs w:val="24"/>
        </w:rPr>
        <w:t>9</w:t>
      </w:r>
      <w:r w:rsidRPr="00F746C3">
        <w:rPr>
          <w:sz w:val="24"/>
          <w:szCs w:val="24"/>
        </w:rPr>
        <w:t xml:space="preserve"> %)</w:t>
      </w:r>
      <w:r w:rsidR="00F87B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429E0" w:rsidRDefault="00D429E0" w:rsidP="00D429E0">
      <w:pPr>
        <w:ind w:firstLine="720"/>
        <w:jc w:val="both"/>
        <w:rPr>
          <w:bCs/>
          <w:iCs/>
          <w:sz w:val="24"/>
          <w:szCs w:val="24"/>
        </w:rPr>
      </w:pPr>
      <w:r w:rsidRPr="00F746C3">
        <w:rPr>
          <w:sz w:val="24"/>
          <w:szCs w:val="24"/>
        </w:rPr>
        <w:t>Органы местного самоуправления и структурные подразделения</w:t>
      </w:r>
      <w:r w:rsidRPr="00F746C3">
        <w:rPr>
          <w:bCs/>
          <w:iCs/>
          <w:sz w:val="24"/>
          <w:szCs w:val="24"/>
        </w:rPr>
        <w:t xml:space="preserve"> – </w:t>
      </w:r>
      <w:r w:rsidR="008432F8">
        <w:rPr>
          <w:bCs/>
          <w:iCs/>
          <w:sz w:val="24"/>
          <w:szCs w:val="24"/>
        </w:rPr>
        <w:t>5 508,061</w:t>
      </w:r>
      <w:r w:rsidRPr="00F746C3">
        <w:rPr>
          <w:bCs/>
          <w:iCs/>
          <w:sz w:val="24"/>
          <w:szCs w:val="24"/>
        </w:rPr>
        <w:t xml:space="preserve"> тыс. руб.</w:t>
      </w:r>
      <w:r>
        <w:rPr>
          <w:bCs/>
          <w:iCs/>
          <w:sz w:val="24"/>
          <w:szCs w:val="24"/>
        </w:rPr>
        <w:t xml:space="preserve"> (исполнение составило – </w:t>
      </w:r>
      <w:r w:rsidR="008432F8">
        <w:rPr>
          <w:bCs/>
          <w:iCs/>
          <w:sz w:val="24"/>
          <w:szCs w:val="24"/>
        </w:rPr>
        <w:t>94,8</w:t>
      </w:r>
      <w:r>
        <w:rPr>
          <w:bCs/>
          <w:iCs/>
          <w:sz w:val="24"/>
          <w:szCs w:val="24"/>
        </w:rPr>
        <w:t xml:space="preserve"> %)</w:t>
      </w:r>
      <w:r w:rsidRPr="00F746C3">
        <w:rPr>
          <w:bCs/>
          <w:iCs/>
          <w:sz w:val="24"/>
          <w:szCs w:val="24"/>
        </w:rPr>
        <w:t xml:space="preserve"> - расходы по оплате труда и</w:t>
      </w:r>
      <w:r w:rsidRPr="00F746C3">
        <w:rPr>
          <w:sz w:val="24"/>
          <w:szCs w:val="24"/>
        </w:rPr>
        <w:t xml:space="preserve"> начислениям на выплаты по оплате труда</w:t>
      </w:r>
      <w:r w:rsidRPr="00F746C3">
        <w:rPr>
          <w:bCs/>
          <w:iCs/>
          <w:sz w:val="24"/>
          <w:szCs w:val="24"/>
        </w:rPr>
        <w:t xml:space="preserve"> муниципальных и немуниципальных служащих, коммунальные расходы, оплата услуг свя</w:t>
      </w:r>
      <w:r w:rsidR="00774EBB">
        <w:rPr>
          <w:bCs/>
          <w:iCs/>
          <w:sz w:val="24"/>
          <w:szCs w:val="24"/>
        </w:rPr>
        <w:t>зи, и</w:t>
      </w:r>
      <w:r w:rsidRPr="00F746C3">
        <w:rPr>
          <w:bCs/>
          <w:iCs/>
          <w:sz w:val="24"/>
          <w:szCs w:val="24"/>
        </w:rPr>
        <w:t>нтернет, расходы по содержанию имущества, прочие расходы.</w:t>
      </w:r>
    </w:p>
    <w:p w:rsidR="00D429E0" w:rsidRDefault="00D429E0" w:rsidP="00D429E0">
      <w:pPr>
        <w:ind w:firstLine="720"/>
        <w:jc w:val="both"/>
        <w:rPr>
          <w:sz w:val="24"/>
          <w:szCs w:val="24"/>
        </w:rPr>
      </w:pPr>
      <w:r w:rsidRPr="008B44F8">
        <w:rPr>
          <w:sz w:val="24"/>
          <w:szCs w:val="24"/>
        </w:rPr>
        <w:t>Подготовка и повышение квалификации лиц, замещающих муниципальные должности, и муниципальных служащих</w:t>
      </w:r>
      <w:r>
        <w:rPr>
          <w:sz w:val="24"/>
          <w:szCs w:val="24"/>
        </w:rPr>
        <w:t xml:space="preserve"> – </w:t>
      </w:r>
      <w:r w:rsidR="008432F8">
        <w:rPr>
          <w:sz w:val="24"/>
          <w:szCs w:val="24"/>
        </w:rPr>
        <w:t>41,690</w:t>
      </w:r>
      <w:r w:rsidR="000764A5">
        <w:rPr>
          <w:sz w:val="24"/>
          <w:szCs w:val="24"/>
        </w:rPr>
        <w:t xml:space="preserve"> тыс. руб. </w:t>
      </w:r>
      <w:r>
        <w:rPr>
          <w:sz w:val="24"/>
          <w:szCs w:val="24"/>
        </w:rPr>
        <w:t xml:space="preserve">исполнение </w:t>
      </w:r>
      <w:r w:rsidR="008432F8">
        <w:rPr>
          <w:sz w:val="24"/>
          <w:szCs w:val="24"/>
        </w:rPr>
        <w:t>99,3</w:t>
      </w:r>
      <w:r w:rsidR="000764A5">
        <w:rPr>
          <w:sz w:val="24"/>
          <w:szCs w:val="24"/>
        </w:rPr>
        <w:t xml:space="preserve"> %.</w:t>
      </w:r>
    </w:p>
    <w:p w:rsidR="00D429E0" w:rsidRPr="00F746C3" w:rsidRDefault="00D429E0" w:rsidP="00D429E0">
      <w:pPr>
        <w:ind w:firstLine="720"/>
        <w:jc w:val="both"/>
        <w:rPr>
          <w:sz w:val="24"/>
          <w:szCs w:val="24"/>
        </w:rPr>
      </w:pPr>
      <w:r w:rsidRPr="00F746C3">
        <w:rPr>
          <w:sz w:val="24"/>
          <w:szCs w:val="24"/>
        </w:rPr>
        <w:t>Резервные фонды местных администраций – исполнение 0</w:t>
      </w:r>
      <w:r w:rsidR="000764A5">
        <w:rPr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>%, было запланировано в бюджете 10,0</w:t>
      </w:r>
      <w:r w:rsidR="008D413E">
        <w:rPr>
          <w:sz w:val="24"/>
          <w:szCs w:val="24"/>
        </w:rPr>
        <w:t>00</w:t>
      </w:r>
      <w:r w:rsidRPr="00F746C3">
        <w:rPr>
          <w:sz w:val="24"/>
          <w:szCs w:val="24"/>
        </w:rPr>
        <w:t xml:space="preserve"> тыс. руб. Резервный фонд не использовался. </w:t>
      </w:r>
    </w:p>
    <w:p w:rsidR="00D429E0" w:rsidRPr="00F746C3" w:rsidRDefault="00D429E0" w:rsidP="00D429E0">
      <w:pPr>
        <w:ind w:firstLine="720"/>
        <w:jc w:val="both"/>
        <w:rPr>
          <w:sz w:val="24"/>
          <w:szCs w:val="24"/>
        </w:rPr>
      </w:pPr>
      <w:r w:rsidRPr="00F746C3">
        <w:rPr>
          <w:sz w:val="24"/>
          <w:szCs w:val="24"/>
        </w:rPr>
        <w:t xml:space="preserve">Финансовое обеспечение расходных обязательств муниципального образования, возникающих при выполнении переданных полномочий – </w:t>
      </w:r>
      <w:r w:rsidR="00BF47EE">
        <w:rPr>
          <w:sz w:val="24"/>
          <w:szCs w:val="24"/>
        </w:rPr>
        <w:t>15</w:t>
      </w:r>
      <w:r w:rsidR="00B911F0">
        <w:rPr>
          <w:sz w:val="24"/>
          <w:szCs w:val="24"/>
        </w:rPr>
        <w:t>5</w:t>
      </w:r>
      <w:r w:rsidR="00BF47EE">
        <w:rPr>
          <w:sz w:val="24"/>
          <w:szCs w:val="24"/>
        </w:rPr>
        <w:t>,</w:t>
      </w:r>
      <w:r w:rsidR="00B911F0">
        <w:rPr>
          <w:sz w:val="24"/>
          <w:szCs w:val="24"/>
        </w:rPr>
        <w:t>6</w:t>
      </w:r>
      <w:r w:rsidR="00BF47EE">
        <w:rPr>
          <w:sz w:val="24"/>
          <w:szCs w:val="24"/>
        </w:rPr>
        <w:t>00</w:t>
      </w:r>
      <w:r w:rsidRPr="00F746C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 xml:space="preserve">рублей, исполнение </w:t>
      </w:r>
      <w:r w:rsidR="00BF47EE">
        <w:rPr>
          <w:sz w:val="24"/>
          <w:szCs w:val="24"/>
        </w:rPr>
        <w:t>100</w:t>
      </w:r>
      <w:r w:rsidR="000764A5">
        <w:rPr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>%, в т.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>ч:</w:t>
      </w:r>
    </w:p>
    <w:p w:rsidR="00D429E0" w:rsidRDefault="00D429E0" w:rsidP="00D429E0">
      <w:pPr>
        <w:ind w:firstLine="720"/>
        <w:jc w:val="both"/>
        <w:rPr>
          <w:sz w:val="24"/>
          <w:szCs w:val="24"/>
        </w:rPr>
      </w:pPr>
      <w:r w:rsidRPr="00F746C3">
        <w:rPr>
          <w:sz w:val="24"/>
          <w:szCs w:val="24"/>
        </w:rPr>
        <w:t xml:space="preserve">- </w:t>
      </w:r>
      <w:r w:rsidRPr="00B21192">
        <w:rPr>
          <w:sz w:val="24"/>
          <w:szCs w:val="24"/>
        </w:rPr>
        <w:t xml:space="preserve">Владение, пользование и распоряжение имуществом, </w:t>
      </w:r>
      <w:proofErr w:type="gramStart"/>
      <w:r w:rsidRPr="00B21192">
        <w:rPr>
          <w:sz w:val="24"/>
          <w:szCs w:val="24"/>
        </w:rPr>
        <w:t>находящемся</w:t>
      </w:r>
      <w:proofErr w:type="gramEnd"/>
      <w:r w:rsidRPr="00B21192">
        <w:rPr>
          <w:sz w:val="24"/>
          <w:szCs w:val="24"/>
        </w:rPr>
        <w:t xml:space="preserve"> в муниципальной собственности поселения</w:t>
      </w:r>
      <w:r w:rsidRPr="00F746C3">
        <w:rPr>
          <w:sz w:val="24"/>
          <w:szCs w:val="24"/>
        </w:rPr>
        <w:t xml:space="preserve"> – </w:t>
      </w:r>
      <w:r w:rsidR="008432F8">
        <w:rPr>
          <w:sz w:val="24"/>
          <w:szCs w:val="24"/>
        </w:rPr>
        <w:t>60,7</w:t>
      </w:r>
      <w:r w:rsidR="00BF47EE">
        <w:rPr>
          <w:sz w:val="24"/>
          <w:szCs w:val="24"/>
        </w:rPr>
        <w:t>00</w:t>
      </w:r>
      <w:r w:rsidRPr="00F746C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>руб.</w:t>
      </w:r>
      <w:r w:rsidR="00BF47EE">
        <w:rPr>
          <w:sz w:val="24"/>
          <w:szCs w:val="24"/>
        </w:rPr>
        <w:t xml:space="preserve"> Исполнение – 100</w:t>
      </w:r>
      <w:r w:rsidR="000764A5">
        <w:rPr>
          <w:sz w:val="24"/>
          <w:szCs w:val="24"/>
        </w:rPr>
        <w:t>,0</w:t>
      </w:r>
      <w:r>
        <w:rPr>
          <w:sz w:val="24"/>
          <w:szCs w:val="24"/>
        </w:rPr>
        <w:t xml:space="preserve"> %.</w:t>
      </w:r>
    </w:p>
    <w:p w:rsidR="00D429E0" w:rsidRPr="00F746C3" w:rsidRDefault="00D429E0" w:rsidP="00D429E0">
      <w:pPr>
        <w:ind w:firstLine="720"/>
        <w:jc w:val="both"/>
        <w:rPr>
          <w:color w:val="C00000"/>
          <w:sz w:val="24"/>
          <w:szCs w:val="24"/>
        </w:rPr>
      </w:pPr>
      <w:r w:rsidRPr="00F746C3">
        <w:rPr>
          <w:sz w:val="24"/>
          <w:szCs w:val="24"/>
        </w:rPr>
        <w:t xml:space="preserve">- </w:t>
      </w:r>
      <w:r w:rsidRPr="00B21192">
        <w:rPr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</w:t>
      </w:r>
      <w:r w:rsidRPr="00F746C3">
        <w:rPr>
          <w:sz w:val="24"/>
          <w:szCs w:val="24"/>
        </w:rPr>
        <w:t xml:space="preserve"> – </w:t>
      </w:r>
      <w:r w:rsidR="008432F8">
        <w:rPr>
          <w:sz w:val="24"/>
          <w:szCs w:val="24"/>
        </w:rPr>
        <w:t>15,00</w:t>
      </w:r>
      <w:r w:rsidRPr="00F746C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>руб</w:t>
      </w:r>
      <w:r w:rsidRPr="00F746C3">
        <w:rPr>
          <w:color w:val="C00000"/>
          <w:sz w:val="24"/>
          <w:szCs w:val="24"/>
        </w:rPr>
        <w:t>.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Исполнение – </w:t>
      </w:r>
      <w:r w:rsidR="00BF47EE">
        <w:rPr>
          <w:sz w:val="24"/>
          <w:szCs w:val="24"/>
        </w:rPr>
        <w:t>100</w:t>
      </w:r>
      <w:r w:rsidR="008D413E">
        <w:rPr>
          <w:sz w:val="24"/>
          <w:szCs w:val="24"/>
        </w:rPr>
        <w:t>,0</w:t>
      </w:r>
      <w:r>
        <w:rPr>
          <w:sz w:val="24"/>
          <w:szCs w:val="24"/>
        </w:rPr>
        <w:t xml:space="preserve"> %.</w:t>
      </w:r>
    </w:p>
    <w:p w:rsidR="00D429E0" w:rsidRDefault="00D429E0" w:rsidP="00D429E0">
      <w:pPr>
        <w:ind w:firstLine="720"/>
        <w:jc w:val="both"/>
        <w:rPr>
          <w:sz w:val="24"/>
          <w:szCs w:val="24"/>
        </w:rPr>
      </w:pPr>
      <w:proofErr w:type="gramStart"/>
      <w:r w:rsidRPr="00F746C3">
        <w:rPr>
          <w:sz w:val="24"/>
          <w:szCs w:val="24"/>
        </w:rPr>
        <w:t xml:space="preserve">- </w:t>
      </w:r>
      <w:r w:rsidRPr="00B21192">
        <w:rPr>
          <w:sz w:val="24"/>
          <w:szCs w:val="24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</w:t>
      </w:r>
      <w:r>
        <w:rPr>
          <w:sz w:val="24"/>
          <w:szCs w:val="24"/>
        </w:rPr>
        <w:t xml:space="preserve"> </w:t>
      </w:r>
      <w:r w:rsidRPr="00B21192">
        <w:rPr>
          <w:sz w:val="24"/>
          <w:szCs w:val="24"/>
        </w:rPr>
        <w:t xml:space="preserve">(за </w:t>
      </w:r>
      <w:r w:rsidRPr="00B21192">
        <w:rPr>
          <w:sz w:val="24"/>
          <w:szCs w:val="24"/>
        </w:rPr>
        <w:lastRenderedPageBreak/>
        <w:t>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B21192">
        <w:rPr>
          <w:sz w:val="24"/>
          <w:szCs w:val="24"/>
        </w:rPr>
        <w:t xml:space="preserve">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B21192">
        <w:rPr>
          <w:sz w:val="24"/>
          <w:szCs w:val="24"/>
        </w:rPr>
        <w:t>контроля за</w:t>
      </w:r>
      <w:proofErr w:type="gramEnd"/>
      <w:r w:rsidRPr="00B21192">
        <w:rPr>
          <w:sz w:val="24"/>
          <w:szCs w:val="24"/>
        </w:rPr>
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F746C3">
        <w:rPr>
          <w:sz w:val="24"/>
          <w:szCs w:val="24"/>
        </w:rPr>
        <w:t xml:space="preserve"> – </w:t>
      </w:r>
      <w:r w:rsidR="008D413E">
        <w:rPr>
          <w:sz w:val="24"/>
          <w:szCs w:val="24"/>
        </w:rPr>
        <w:t>1</w:t>
      </w:r>
      <w:r w:rsidR="00BF47EE">
        <w:rPr>
          <w:sz w:val="24"/>
          <w:szCs w:val="24"/>
        </w:rPr>
        <w:t>4</w:t>
      </w:r>
      <w:r w:rsidR="008D413E">
        <w:rPr>
          <w:sz w:val="24"/>
          <w:szCs w:val="24"/>
        </w:rPr>
        <w:t>,</w:t>
      </w:r>
      <w:r w:rsidR="008432F8">
        <w:rPr>
          <w:sz w:val="24"/>
          <w:szCs w:val="24"/>
        </w:rPr>
        <w:t>6</w:t>
      </w:r>
      <w:r w:rsidR="008D413E">
        <w:rPr>
          <w:sz w:val="24"/>
          <w:szCs w:val="24"/>
        </w:rPr>
        <w:t>00</w:t>
      </w:r>
      <w:r w:rsidRPr="00F746C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>руб.</w:t>
      </w:r>
      <w:r w:rsidR="00BF47EE">
        <w:rPr>
          <w:sz w:val="24"/>
          <w:szCs w:val="24"/>
        </w:rPr>
        <w:t xml:space="preserve"> Исполнение – 100</w:t>
      </w:r>
      <w:r w:rsidR="008D413E">
        <w:rPr>
          <w:sz w:val="24"/>
          <w:szCs w:val="24"/>
        </w:rPr>
        <w:t>,0</w:t>
      </w:r>
      <w:r>
        <w:rPr>
          <w:sz w:val="24"/>
          <w:szCs w:val="24"/>
        </w:rPr>
        <w:t xml:space="preserve"> %.</w:t>
      </w:r>
    </w:p>
    <w:p w:rsidR="00774EBB" w:rsidRDefault="00D429E0" w:rsidP="00D429E0">
      <w:pPr>
        <w:ind w:firstLine="720"/>
        <w:jc w:val="both"/>
        <w:rPr>
          <w:sz w:val="24"/>
          <w:szCs w:val="24"/>
        </w:rPr>
      </w:pPr>
      <w:r w:rsidRPr="0019055E">
        <w:rPr>
          <w:sz w:val="24"/>
          <w:szCs w:val="24"/>
        </w:rPr>
        <w:t>Создание и деятельность в муниципальных образованиях административных комиссий</w:t>
      </w:r>
      <w:r w:rsidRPr="00F746C3">
        <w:rPr>
          <w:sz w:val="24"/>
          <w:szCs w:val="24"/>
        </w:rPr>
        <w:t xml:space="preserve"> – </w:t>
      </w:r>
      <w:r w:rsidR="008432F8">
        <w:rPr>
          <w:sz w:val="24"/>
          <w:szCs w:val="24"/>
        </w:rPr>
        <w:t>0,1</w:t>
      </w:r>
      <w:r w:rsidR="00774EBB">
        <w:rPr>
          <w:sz w:val="24"/>
          <w:szCs w:val="24"/>
        </w:rPr>
        <w:t>00</w:t>
      </w:r>
      <w:r w:rsidRPr="00F746C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 xml:space="preserve">руб., исполнение </w:t>
      </w:r>
      <w:r w:rsidR="00774EBB">
        <w:rPr>
          <w:sz w:val="24"/>
          <w:szCs w:val="24"/>
        </w:rPr>
        <w:t>10</w:t>
      </w:r>
      <w:r>
        <w:rPr>
          <w:sz w:val="24"/>
          <w:szCs w:val="24"/>
        </w:rPr>
        <w:t>0</w:t>
      </w:r>
      <w:r w:rsidR="008D413E">
        <w:rPr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</w:p>
    <w:p w:rsidR="00D429E0" w:rsidRPr="00F746C3" w:rsidRDefault="00D429E0" w:rsidP="00D429E0">
      <w:pPr>
        <w:ind w:firstLine="720"/>
        <w:jc w:val="both"/>
        <w:rPr>
          <w:sz w:val="24"/>
          <w:szCs w:val="24"/>
        </w:rPr>
      </w:pPr>
      <w:r w:rsidRPr="00F746C3">
        <w:rPr>
          <w:sz w:val="24"/>
          <w:szCs w:val="24"/>
        </w:rPr>
        <w:t xml:space="preserve">Реализация государственных функций, связанных с общегосударственным управлением (взносы в АСМО) – </w:t>
      </w:r>
      <w:r w:rsidR="00B911F0">
        <w:rPr>
          <w:sz w:val="24"/>
          <w:szCs w:val="24"/>
        </w:rPr>
        <w:t xml:space="preserve">11,100 </w:t>
      </w:r>
      <w:r w:rsidRPr="00F746C3">
        <w:rPr>
          <w:sz w:val="24"/>
          <w:szCs w:val="24"/>
        </w:rPr>
        <w:t>тыс</w:t>
      </w:r>
      <w:proofErr w:type="gramStart"/>
      <w:r w:rsidRPr="00F746C3">
        <w:rPr>
          <w:sz w:val="24"/>
          <w:szCs w:val="24"/>
        </w:rPr>
        <w:t>.р</w:t>
      </w:r>
      <w:proofErr w:type="gramEnd"/>
      <w:r w:rsidRPr="00F746C3">
        <w:rPr>
          <w:sz w:val="24"/>
          <w:szCs w:val="24"/>
        </w:rPr>
        <w:t xml:space="preserve">уб., исполнение </w:t>
      </w:r>
      <w:r w:rsidR="00774EBB">
        <w:rPr>
          <w:sz w:val="24"/>
          <w:szCs w:val="24"/>
        </w:rPr>
        <w:t>100,0</w:t>
      </w:r>
      <w:r w:rsidRPr="00F746C3">
        <w:rPr>
          <w:sz w:val="24"/>
          <w:szCs w:val="24"/>
        </w:rPr>
        <w:t xml:space="preserve"> %.</w:t>
      </w:r>
    </w:p>
    <w:p w:rsidR="00774EBB" w:rsidRDefault="00D429E0" w:rsidP="00D429E0">
      <w:pPr>
        <w:ind w:firstLine="720"/>
        <w:jc w:val="both"/>
        <w:rPr>
          <w:sz w:val="24"/>
          <w:szCs w:val="24"/>
        </w:rPr>
      </w:pPr>
      <w:r w:rsidRPr="00F746C3">
        <w:rPr>
          <w:sz w:val="24"/>
          <w:szCs w:val="24"/>
        </w:rPr>
        <w:t xml:space="preserve">Доплаты к пенсиям муниципальных служащих  – </w:t>
      </w:r>
      <w:r w:rsidR="00B911F0">
        <w:rPr>
          <w:sz w:val="24"/>
          <w:szCs w:val="24"/>
        </w:rPr>
        <w:t>566,980</w:t>
      </w:r>
      <w:r w:rsidRPr="00F746C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>руб. –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 xml:space="preserve">исполнение </w:t>
      </w:r>
      <w:r w:rsidR="00774EBB">
        <w:rPr>
          <w:sz w:val="24"/>
          <w:szCs w:val="24"/>
        </w:rPr>
        <w:t>100,0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</w:p>
    <w:p w:rsidR="00D429E0" w:rsidRDefault="00D429E0" w:rsidP="00D429E0">
      <w:pPr>
        <w:ind w:firstLine="720"/>
        <w:jc w:val="both"/>
        <w:rPr>
          <w:sz w:val="24"/>
          <w:szCs w:val="24"/>
        </w:rPr>
      </w:pPr>
      <w:r w:rsidRPr="00F746C3">
        <w:rPr>
          <w:sz w:val="24"/>
          <w:szCs w:val="24"/>
        </w:rPr>
        <w:t xml:space="preserve">Осуществление переданных полномочий Российской Федерации по первичному воинскому учету на территориях, где отсутствуют военные комиссариаты  – </w:t>
      </w:r>
      <w:r w:rsidR="00B911F0">
        <w:rPr>
          <w:sz w:val="24"/>
          <w:szCs w:val="24"/>
        </w:rPr>
        <w:t>390,500</w:t>
      </w:r>
      <w:r w:rsidRPr="00F746C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 xml:space="preserve">руб., исполнение </w:t>
      </w:r>
      <w:r>
        <w:rPr>
          <w:sz w:val="24"/>
          <w:szCs w:val="24"/>
        </w:rPr>
        <w:t>–</w:t>
      </w:r>
      <w:r w:rsidRPr="00F746C3">
        <w:rPr>
          <w:sz w:val="24"/>
          <w:szCs w:val="24"/>
        </w:rPr>
        <w:t xml:space="preserve"> </w:t>
      </w:r>
      <w:r w:rsidR="00774EBB">
        <w:rPr>
          <w:sz w:val="24"/>
          <w:szCs w:val="24"/>
        </w:rPr>
        <w:t>100,0</w:t>
      </w:r>
      <w:r>
        <w:rPr>
          <w:sz w:val="24"/>
          <w:szCs w:val="24"/>
        </w:rPr>
        <w:t xml:space="preserve"> </w:t>
      </w:r>
      <w:r w:rsidRPr="00F746C3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</w:p>
    <w:p w:rsidR="00D075D4" w:rsidRDefault="00D075D4" w:rsidP="00D429E0">
      <w:pPr>
        <w:ind w:firstLine="720"/>
        <w:jc w:val="both"/>
        <w:rPr>
          <w:sz w:val="24"/>
          <w:szCs w:val="24"/>
        </w:rPr>
      </w:pPr>
    </w:p>
    <w:p w:rsidR="00D075D4" w:rsidRPr="00D075D4" w:rsidRDefault="00D075D4" w:rsidP="00D075D4">
      <w:pPr>
        <w:ind w:firstLine="720"/>
        <w:jc w:val="center"/>
        <w:rPr>
          <w:sz w:val="24"/>
          <w:szCs w:val="24"/>
        </w:rPr>
      </w:pPr>
      <w:r w:rsidRPr="00D075D4">
        <w:rPr>
          <w:sz w:val="24"/>
          <w:szCs w:val="24"/>
        </w:rPr>
        <w:t>Подпрограмма «Развитие молодежной политики»</w:t>
      </w:r>
    </w:p>
    <w:p w:rsidR="00D075D4" w:rsidRPr="00D075D4" w:rsidRDefault="00D075D4" w:rsidP="00D075D4">
      <w:pPr>
        <w:ind w:firstLine="720"/>
        <w:jc w:val="both"/>
        <w:rPr>
          <w:sz w:val="24"/>
          <w:szCs w:val="24"/>
        </w:rPr>
      </w:pPr>
    </w:p>
    <w:p w:rsidR="00D075D4" w:rsidRPr="00F746C3" w:rsidRDefault="00D075D4" w:rsidP="00D075D4">
      <w:pPr>
        <w:ind w:firstLine="720"/>
        <w:jc w:val="both"/>
        <w:rPr>
          <w:sz w:val="24"/>
          <w:szCs w:val="24"/>
        </w:rPr>
      </w:pPr>
      <w:r w:rsidRPr="00D075D4">
        <w:rPr>
          <w:sz w:val="24"/>
          <w:szCs w:val="24"/>
        </w:rPr>
        <w:t xml:space="preserve">Израсходовано </w:t>
      </w:r>
      <w:r w:rsidR="00B911F0">
        <w:rPr>
          <w:sz w:val="24"/>
          <w:szCs w:val="24"/>
        </w:rPr>
        <w:t>65,989</w:t>
      </w:r>
      <w:r w:rsidRPr="00D075D4">
        <w:rPr>
          <w:sz w:val="24"/>
          <w:szCs w:val="24"/>
        </w:rPr>
        <w:t xml:space="preserve"> тыс</w:t>
      </w:r>
      <w:proofErr w:type="gramStart"/>
      <w:r w:rsidRPr="00D075D4">
        <w:rPr>
          <w:sz w:val="24"/>
          <w:szCs w:val="24"/>
        </w:rPr>
        <w:t>.р</w:t>
      </w:r>
      <w:proofErr w:type="gramEnd"/>
      <w:r w:rsidRPr="00D075D4">
        <w:rPr>
          <w:sz w:val="24"/>
          <w:szCs w:val="24"/>
        </w:rPr>
        <w:t xml:space="preserve">уб., исполнение составило </w:t>
      </w:r>
      <w:r w:rsidR="00B911F0">
        <w:rPr>
          <w:sz w:val="24"/>
          <w:szCs w:val="24"/>
        </w:rPr>
        <w:t>82,5</w:t>
      </w:r>
      <w:r w:rsidRPr="00D075D4">
        <w:rPr>
          <w:sz w:val="24"/>
          <w:szCs w:val="24"/>
        </w:rPr>
        <w:t xml:space="preserve"> %, в т. ч.</w:t>
      </w:r>
      <w:r>
        <w:rPr>
          <w:sz w:val="24"/>
          <w:szCs w:val="24"/>
        </w:rPr>
        <w:t xml:space="preserve"> </w:t>
      </w:r>
      <w:r w:rsidRPr="00D075D4">
        <w:rPr>
          <w:sz w:val="24"/>
          <w:szCs w:val="24"/>
        </w:rPr>
        <w:t>мероприятия в сфере молодежной политики (организация и проведение праздничных мероприятий, приобретение призов, подарочной продукции).</w:t>
      </w:r>
    </w:p>
    <w:p w:rsidR="00D429E0" w:rsidRPr="00F746C3" w:rsidRDefault="00D429E0" w:rsidP="00D429E0">
      <w:pPr>
        <w:ind w:firstLine="720"/>
        <w:jc w:val="both"/>
        <w:rPr>
          <w:sz w:val="24"/>
          <w:szCs w:val="24"/>
        </w:rPr>
      </w:pPr>
    </w:p>
    <w:p w:rsidR="00D429E0" w:rsidRPr="00F746C3" w:rsidRDefault="00D429E0" w:rsidP="0032636E">
      <w:pPr>
        <w:ind w:firstLine="720"/>
        <w:jc w:val="center"/>
        <w:rPr>
          <w:sz w:val="24"/>
          <w:szCs w:val="24"/>
        </w:rPr>
      </w:pPr>
      <w:r w:rsidRPr="00F746C3">
        <w:rPr>
          <w:sz w:val="24"/>
          <w:szCs w:val="24"/>
        </w:rPr>
        <w:t>Подпрограмма «Поддержка и развитие малого предпринимательства»</w:t>
      </w:r>
    </w:p>
    <w:p w:rsidR="00D429E0" w:rsidRPr="00F746C3" w:rsidRDefault="00D429E0" w:rsidP="00D429E0">
      <w:pPr>
        <w:ind w:firstLine="720"/>
        <w:jc w:val="both"/>
        <w:rPr>
          <w:sz w:val="24"/>
          <w:szCs w:val="24"/>
        </w:rPr>
      </w:pPr>
    </w:p>
    <w:p w:rsidR="00D429E0" w:rsidRDefault="00B911F0" w:rsidP="00D429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Опубликовано поздравление в газете</w:t>
      </w:r>
      <w:r w:rsidR="00A76EE5">
        <w:rPr>
          <w:sz w:val="24"/>
          <w:szCs w:val="24"/>
        </w:rPr>
        <w:t xml:space="preserve"> «Наша жизнь»</w:t>
      </w:r>
      <w:r>
        <w:rPr>
          <w:sz w:val="24"/>
          <w:szCs w:val="24"/>
        </w:rPr>
        <w:t xml:space="preserve"> для</w:t>
      </w:r>
      <w:r w:rsidR="00D429E0" w:rsidRPr="00F746C3">
        <w:rPr>
          <w:sz w:val="24"/>
          <w:szCs w:val="24"/>
        </w:rPr>
        <w:t xml:space="preserve">  представител</w:t>
      </w:r>
      <w:r>
        <w:rPr>
          <w:sz w:val="24"/>
          <w:szCs w:val="24"/>
        </w:rPr>
        <w:t>ей</w:t>
      </w:r>
      <w:r w:rsidR="00D429E0" w:rsidRPr="00F746C3">
        <w:rPr>
          <w:sz w:val="24"/>
          <w:szCs w:val="24"/>
        </w:rPr>
        <w:t xml:space="preserve"> малого предпринимательства пгт. Восточный к</w:t>
      </w:r>
      <w:r w:rsidR="00D429E0">
        <w:rPr>
          <w:sz w:val="24"/>
          <w:szCs w:val="24"/>
        </w:rPr>
        <w:t>о</w:t>
      </w:r>
      <w:r w:rsidR="00D429E0" w:rsidRPr="00F746C3">
        <w:rPr>
          <w:sz w:val="24"/>
          <w:szCs w:val="24"/>
        </w:rPr>
        <w:t xml:space="preserve"> Дню предпринимателя</w:t>
      </w:r>
      <w:r w:rsidR="0032636E">
        <w:rPr>
          <w:sz w:val="24"/>
          <w:szCs w:val="24"/>
        </w:rPr>
        <w:t xml:space="preserve"> на сумму </w:t>
      </w:r>
      <w:r w:rsidR="00A76EE5">
        <w:rPr>
          <w:sz w:val="24"/>
          <w:szCs w:val="24"/>
        </w:rPr>
        <w:t>0,</w:t>
      </w:r>
      <w:r>
        <w:rPr>
          <w:sz w:val="24"/>
          <w:szCs w:val="24"/>
        </w:rPr>
        <w:t>39</w:t>
      </w:r>
      <w:r w:rsidR="0032636E">
        <w:rPr>
          <w:sz w:val="24"/>
          <w:szCs w:val="24"/>
        </w:rPr>
        <w:t>0</w:t>
      </w:r>
      <w:r w:rsidR="00A76EE5">
        <w:rPr>
          <w:sz w:val="24"/>
          <w:szCs w:val="24"/>
        </w:rPr>
        <w:t xml:space="preserve"> тыс.</w:t>
      </w:r>
      <w:r w:rsidR="0032636E">
        <w:rPr>
          <w:sz w:val="24"/>
          <w:szCs w:val="24"/>
        </w:rPr>
        <w:t xml:space="preserve"> руб</w:t>
      </w:r>
      <w:r w:rsidR="00D429E0" w:rsidRPr="00F746C3">
        <w:rPr>
          <w:sz w:val="24"/>
          <w:szCs w:val="24"/>
        </w:rPr>
        <w:t>.</w:t>
      </w:r>
      <w:r w:rsidR="0032636E">
        <w:rPr>
          <w:sz w:val="24"/>
          <w:szCs w:val="24"/>
        </w:rPr>
        <w:t xml:space="preserve"> Исполнение составило </w:t>
      </w:r>
      <w:r>
        <w:rPr>
          <w:sz w:val="24"/>
          <w:szCs w:val="24"/>
        </w:rPr>
        <w:t>39</w:t>
      </w:r>
      <w:r w:rsidR="0032636E">
        <w:rPr>
          <w:sz w:val="24"/>
          <w:szCs w:val="24"/>
        </w:rPr>
        <w:t xml:space="preserve"> %.</w:t>
      </w:r>
      <w:r w:rsidR="00D429E0">
        <w:rPr>
          <w:sz w:val="24"/>
          <w:szCs w:val="24"/>
        </w:rPr>
        <w:t xml:space="preserve"> </w:t>
      </w:r>
    </w:p>
    <w:p w:rsidR="00D429E0" w:rsidRPr="00F746C3" w:rsidRDefault="00D429E0" w:rsidP="00D429E0">
      <w:pPr>
        <w:ind w:firstLine="720"/>
        <w:jc w:val="both"/>
        <w:rPr>
          <w:sz w:val="24"/>
          <w:szCs w:val="24"/>
        </w:rPr>
      </w:pPr>
    </w:p>
    <w:p w:rsidR="00D429E0" w:rsidRPr="00C6030C" w:rsidRDefault="00D429E0" w:rsidP="0032636E">
      <w:pPr>
        <w:ind w:firstLine="720"/>
        <w:jc w:val="center"/>
        <w:rPr>
          <w:sz w:val="24"/>
          <w:szCs w:val="24"/>
        </w:rPr>
      </w:pPr>
      <w:r w:rsidRPr="00C6030C">
        <w:rPr>
          <w:sz w:val="24"/>
          <w:szCs w:val="24"/>
        </w:rPr>
        <w:t>Подпрограмма «Развитие транспортной системы автомобильных дорог</w:t>
      </w:r>
    </w:p>
    <w:p w:rsidR="00D429E0" w:rsidRPr="00C6030C" w:rsidRDefault="00D429E0" w:rsidP="0032636E">
      <w:pPr>
        <w:ind w:firstLine="720"/>
        <w:jc w:val="center"/>
        <w:rPr>
          <w:sz w:val="24"/>
          <w:szCs w:val="24"/>
        </w:rPr>
      </w:pPr>
      <w:r w:rsidRPr="00C6030C">
        <w:rPr>
          <w:sz w:val="24"/>
          <w:szCs w:val="24"/>
        </w:rPr>
        <w:t>общего пользования»</w:t>
      </w:r>
    </w:p>
    <w:p w:rsidR="00D429E0" w:rsidRPr="00C6030C" w:rsidRDefault="00D429E0" w:rsidP="00D429E0">
      <w:pPr>
        <w:ind w:firstLine="720"/>
        <w:jc w:val="both"/>
        <w:rPr>
          <w:sz w:val="24"/>
          <w:szCs w:val="24"/>
        </w:rPr>
      </w:pPr>
    </w:p>
    <w:p w:rsidR="00D429E0" w:rsidRPr="00C6030C" w:rsidRDefault="00D429E0" w:rsidP="00D429E0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C6030C">
        <w:rPr>
          <w:sz w:val="24"/>
          <w:szCs w:val="24"/>
        </w:rPr>
        <w:t xml:space="preserve">Израсходовано </w:t>
      </w:r>
      <w:r w:rsidR="00B911F0">
        <w:rPr>
          <w:sz w:val="24"/>
          <w:szCs w:val="24"/>
        </w:rPr>
        <w:t>6 356,013</w:t>
      </w:r>
      <w:r w:rsidRPr="00C6030C">
        <w:rPr>
          <w:sz w:val="24"/>
          <w:szCs w:val="24"/>
        </w:rPr>
        <w:t xml:space="preserve"> тыс</w:t>
      </w:r>
      <w:proofErr w:type="gramStart"/>
      <w:r w:rsidRPr="00C6030C">
        <w:rPr>
          <w:sz w:val="24"/>
          <w:szCs w:val="24"/>
        </w:rPr>
        <w:t>.р</w:t>
      </w:r>
      <w:proofErr w:type="gramEnd"/>
      <w:r w:rsidRPr="00C6030C">
        <w:rPr>
          <w:sz w:val="24"/>
          <w:szCs w:val="24"/>
        </w:rPr>
        <w:t xml:space="preserve">уб., исполнение составило </w:t>
      </w:r>
      <w:r w:rsidR="00B911F0">
        <w:rPr>
          <w:sz w:val="24"/>
          <w:szCs w:val="24"/>
        </w:rPr>
        <w:t>88,6</w:t>
      </w:r>
      <w:r w:rsidRPr="00C6030C">
        <w:rPr>
          <w:sz w:val="24"/>
          <w:szCs w:val="24"/>
        </w:rPr>
        <w:t xml:space="preserve"> %, в т.ч.:</w:t>
      </w:r>
    </w:p>
    <w:p w:rsidR="00D429E0" w:rsidRDefault="00D429E0" w:rsidP="00D429E0">
      <w:pPr>
        <w:ind w:firstLine="720"/>
        <w:jc w:val="both"/>
        <w:rPr>
          <w:sz w:val="24"/>
          <w:szCs w:val="24"/>
        </w:rPr>
      </w:pPr>
      <w:r w:rsidRPr="00C6030C">
        <w:rPr>
          <w:sz w:val="24"/>
          <w:szCs w:val="24"/>
        </w:rPr>
        <w:t>- Содержание дорог в зимний период –</w:t>
      </w:r>
      <w:r w:rsidR="00691E6D">
        <w:rPr>
          <w:sz w:val="24"/>
          <w:szCs w:val="24"/>
        </w:rPr>
        <w:t xml:space="preserve"> </w:t>
      </w:r>
      <w:r w:rsidR="00B911F0">
        <w:rPr>
          <w:sz w:val="24"/>
          <w:szCs w:val="24"/>
        </w:rPr>
        <w:t>347,599</w:t>
      </w:r>
      <w:r w:rsidRPr="00C6030C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 xml:space="preserve">. </w:t>
      </w:r>
      <w:r w:rsidRPr="00C6030C">
        <w:rPr>
          <w:sz w:val="24"/>
          <w:szCs w:val="24"/>
        </w:rPr>
        <w:t>Причиной низкого освоения бюджетных средств является то, что оплата производится по факту оказания услуг, на основании выставленных оправдательных документов.</w:t>
      </w:r>
    </w:p>
    <w:p w:rsidR="00D429E0" w:rsidRDefault="00D429E0" w:rsidP="00D429E0">
      <w:pPr>
        <w:tabs>
          <w:tab w:val="left" w:pos="28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B911F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103C90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3734C1">
        <w:rPr>
          <w:sz w:val="24"/>
          <w:szCs w:val="24"/>
        </w:rPr>
        <w:t>произведен</w:t>
      </w:r>
      <w:r w:rsidR="001E4682">
        <w:rPr>
          <w:sz w:val="24"/>
          <w:szCs w:val="24"/>
        </w:rPr>
        <w:t>ы следующие</w:t>
      </w:r>
      <w:r>
        <w:rPr>
          <w:sz w:val="24"/>
          <w:szCs w:val="24"/>
        </w:rPr>
        <w:t xml:space="preserve"> работ</w:t>
      </w:r>
      <w:r w:rsidR="001E4682">
        <w:rPr>
          <w:sz w:val="24"/>
          <w:szCs w:val="24"/>
        </w:rPr>
        <w:t>ы</w:t>
      </w:r>
      <w:r>
        <w:rPr>
          <w:sz w:val="24"/>
          <w:szCs w:val="24"/>
        </w:rPr>
        <w:t>:</w:t>
      </w:r>
    </w:p>
    <w:p w:rsidR="00B911F0" w:rsidRDefault="00B911F0" w:rsidP="00B911F0">
      <w:pPr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1E4682" w:rsidRPr="001E4682">
        <w:rPr>
          <w:color w:val="000000"/>
          <w:sz w:val="22"/>
          <w:szCs w:val="22"/>
        </w:rPr>
        <w:t>Обустройство пешеходного перехода на автомобильной дороге по ул. Снежной и автопроезду №</w:t>
      </w:r>
      <w:r w:rsidR="001E4682">
        <w:rPr>
          <w:color w:val="000000"/>
          <w:sz w:val="22"/>
          <w:szCs w:val="22"/>
        </w:rPr>
        <w:t xml:space="preserve"> </w:t>
      </w:r>
      <w:r w:rsidR="001E4682" w:rsidRPr="001E4682">
        <w:rPr>
          <w:color w:val="000000"/>
          <w:sz w:val="22"/>
          <w:szCs w:val="22"/>
        </w:rPr>
        <w:t>4 вблизи МКДОУ детский сад Снежинка в пгт Восточный</w:t>
      </w:r>
      <w:r>
        <w:rPr>
          <w:color w:val="000000"/>
          <w:sz w:val="22"/>
          <w:szCs w:val="22"/>
        </w:rPr>
        <w:t xml:space="preserve"> на сумму </w:t>
      </w:r>
      <w:r w:rsidR="00705942">
        <w:rPr>
          <w:color w:val="000000"/>
          <w:sz w:val="22"/>
          <w:szCs w:val="22"/>
        </w:rPr>
        <w:t>1 853,258 тыс. руб</w:t>
      </w:r>
      <w:r w:rsidRPr="00B911F0">
        <w:rPr>
          <w:color w:val="000000"/>
          <w:sz w:val="22"/>
          <w:szCs w:val="22"/>
        </w:rPr>
        <w:t>.  </w:t>
      </w:r>
    </w:p>
    <w:p w:rsidR="00A76EE5" w:rsidRPr="00B911F0" w:rsidRDefault="00A76EE5" w:rsidP="00B911F0">
      <w:pPr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76EE5">
        <w:rPr>
          <w:color w:val="000000"/>
          <w:sz w:val="22"/>
          <w:szCs w:val="22"/>
        </w:rPr>
        <w:t xml:space="preserve">Ремонт автомобильной дороги по ул. </w:t>
      </w:r>
      <w:proofErr w:type="gramStart"/>
      <w:r w:rsidRPr="00A76EE5">
        <w:rPr>
          <w:color w:val="000000"/>
          <w:sz w:val="22"/>
          <w:szCs w:val="22"/>
        </w:rPr>
        <w:t>Пионерская</w:t>
      </w:r>
      <w:proofErr w:type="gramEnd"/>
      <w:r w:rsidRPr="00A76EE5">
        <w:rPr>
          <w:color w:val="000000"/>
          <w:sz w:val="22"/>
          <w:szCs w:val="22"/>
        </w:rPr>
        <w:t xml:space="preserve"> в границах Восточного городского поселения</w:t>
      </w:r>
      <w:r>
        <w:rPr>
          <w:color w:val="000000"/>
          <w:sz w:val="22"/>
          <w:szCs w:val="22"/>
        </w:rPr>
        <w:t xml:space="preserve"> на сумму 2 505,440 тыс. руб.</w:t>
      </w:r>
    </w:p>
    <w:p w:rsidR="00B911F0" w:rsidRPr="00B911F0" w:rsidRDefault="00B911F0" w:rsidP="00B911F0">
      <w:pPr>
        <w:ind w:firstLine="700"/>
        <w:jc w:val="both"/>
        <w:rPr>
          <w:color w:val="000000"/>
          <w:sz w:val="22"/>
          <w:szCs w:val="22"/>
        </w:rPr>
      </w:pPr>
      <w:r w:rsidRPr="00B911F0">
        <w:rPr>
          <w:color w:val="000000"/>
          <w:sz w:val="22"/>
          <w:szCs w:val="22"/>
        </w:rPr>
        <w:t> </w:t>
      </w:r>
      <w:r w:rsidR="00705942">
        <w:rPr>
          <w:color w:val="000000"/>
          <w:sz w:val="22"/>
          <w:szCs w:val="22"/>
        </w:rPr>
        <w:t xml:space="preserve">- </w:t>
      </w:r>
      <w:r w:rsidR="00A76EE5" w:rsidRPr="00A76EE5">
        <w:rPr>
          <w:color w:val="000000"/>
          <w:sz w:val="22"/>
          <w:szCs w:val="22"/>
        </w:rPr>
        <w:t xml:space="preserve">Восстановление изношенных верхних слоев автомобильной дороги по ул. </w:t>
      </w:r>
      <w:proofErr w:type="gramStart"/>
      <w:r w:rsidR="00A76EE5" w:rsidRPr="00A76EE5">
        <w:rPr>
          <w:color w:val="000000"/>
          <w:sz w:val="22"/>
          <w:szCs w:val="22"/>
        </w:rPr>
        <w:t>Пионерская</w:t>
      </w:r>
      <w:proofErr w:type="gramEnd"/>
      <w:r w:rsidR="00A76EE5" w:rsidRPr="00A76EE5">
        <w:rPr>
          <w:color w:val="000000"/>
          <w:sz w:val="22"/>
          <w:szCs w:val="22"/>
        </w:rPr>
        <w:t xml:space="preserve"> в границах Восточного городского поселения</w:t>
      </w:r>
      <w:r w:rsidR="00A76EE5">
        <w:rPr>
          <w:color w:val="000000"/>
          <w:sz w:val="22"/>
          <w:szCs w:val="22"/>
        </w:rPr>
        <w:t xml:space="preserve"> </w:t>
      </w:r>
      <w:r w:rsidR="00705942">
        <w:rPr>
          <w:color w:val="000000"/>
          <w:sz w:val="22"/>
          <w:szCs w:val="22"/>
        </w:rPr>
        <w:t xml:space="preserve">на сумму </w:t>
      </w:r>
      <w:r w:rsidR="00A76EE5">
        <w:rPr>
          <w:color w:val="000000"/>
          <w:sz w:val="22"/>
          <w:szCs w:val="22"/>
        </w:rPr>
        <w:t>1 657,755</w:t>
      </w:r>
      <w:r w:rsidR="00705942">
        <w:rPr>
          <w:color w:val="000000"/>
          <w:sz w:val="22"/>
          <w:szCs w:val="22"/>
        </w:rPr>
        <w:t xml:space="preserve"> тыс. руб.</w:t>
      </w:r>
    </w:p>
    <w:p w:rsidR="00D075D4" w:rsidRDefault="00D075D4" w:rsidP="00D075D4">
      <w:pPr>
        <w:ind w:firstLine="720"/>
        <w:jc w:val="center"/>
        <w:rPr>
          <w:sz w:val="24"/>
          <w:szCs w:val="24"/>
        </w:rPr>
      </w:pPr>
    </w:p>
    <w:p w:rsidR="00D075D4" w:rsidRPr="00A35C34" w:rsidRDefault="00D075D4" w:rsidP="00D075D4">
      <w:pPr>
        <w:ind w:firstLine="720"/>
        <w:jc w:val="center"/>
        <w:rPr>
          <w:sz w:val="24"/>
          <w:szCs w:val="24"/>
        </w:rPr>
      </w:pPr>
      <w:r w:rsidRPr="00A35C34">
        <w:rPr>
          <w:sz w:val="24"/>
          <w:szCs w:val="24"/>
        </w:rPr>
        <w:t>Подпрограмма «Развитие физической культуры и спорта»</w:t>
      </w:r>
    </w:p>
    <w:p w:rsidR="00D075D4" w:rsidRPr="00A35C34" w:rsidRDefault="00D075D4" w:rsidP="00D075D4">
      <w:pPr>
        <w:ind w:firstLine="720"/>
        <w:jc w:val="both"/>
        <w:rPr>
          <w:sz w:val="24"/>
          <w:szCs w:val="24"/>
        </w:rPr>
      </w:pPr>
    </w:p>
    <w:p w:rsidR="00D075D4" w:rsidRDefault="00D075D4" w:rsidP="00D075D4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A35C34">
        <w:rPr>
          <w:sz w:val="24"/>
          <w:szCs w:val="24"/>
        </w:rPr>
        <w:t xml:space="preserve">Израсходовано </w:t>
      </w:r>
      <w:r w:rsidR="00705942">
        <w:rPr>
          <w:sz w:val="24"/>
          <w:szCs w:val="24"/>
        </w:rPr>
        <w:t>9 670,430</w:t>
      </w:r>
      <w:r w:rsidRPr="00A35C34">
        <w:rPr>
          <w:sz w:val="24"/>
          <w:szCs w:val="24"/>
        </w:rPr>
        <w:t xml:space="preserve"> тыс. руб., исполнение составило </w:t>
      </w:r>
      <w:r w:rsidR="00705942">
        <w:rPr>
          <w:sz w:val="24"/>
          <w:szCs w:val="24"/>
        </w:rPr>
        <w:t>99,7</w:t>
      </w:r>
      <w:r w:rsidRPr="00A35C34">
        <w:rPr>
          <w:sz w:val="24"/>
          <w:szCs w:val="24"/>
        </w:rPr>
        <w:t xml:space="preserve"> %. </w:t>
      </w:r>
    </w:p>
    <w:p w:rsidR="00705942" w:rsidRDefault="00705942" w:rsidP="00D075D4">
      <w:pPr>
        <w:tabs>
          <w:tab w:val="left" w:pos="284"/>
        </w:tabs>
        <w:ind w:firstLine="720"/>
        <w:jc w:val="both"/>
        <w:rPr>
          <w:color w:val="000000"/>
          <w:sz w:val="24"/>
          <w:szCs w:val="24"/>
        </w:rPr>
      </w:pPr>
      <w:r w:rsidRPr="00705942">
        <w:rPr>
          <w:color w:val="000000"/>
          <w:sz w:val="24"/>
          <w:szCs w:val="24"/>
        </w:rPr>
        <w:t>Произведен капитальный ремонт спортивного зала по адресу: пгт. Восточный, ул. Азина, д.6</w:t>
      </w:r>
      <w:r>
        <w:rPr>
          <w:color w:val="000000"/>
          <w:sz w:val="24"/>
          <w:szCs w:val="24"/>
        </w:rPr>
        <w:t xml:space="preserve"> на сумму </w:t>
      </w:r>
      <w:r w:rsidR="001E4682">
        <w:rPr>
          <w:color w:val="000000"/>
          <w:sz w:val="24"/>
          <w:szCs w:val="24"/>
        </w:rPr>
        <w:t>8 595,488</w:t>
      </w:r>
      <w:r>
        <w:rPr>
          <w:color w:val="000000"/>
          <w:sz w:val="24"/>
          <w:szCs w:val="24"/>
        </w:rPr>
        <w:t xml:space="preserve"> тыс. руб.</w:t>
      </w:r>
    </w:p>
    <w:p w:rsidR="00705942" w:rsidRPr="00705942" w:rsidRDefault="00705942" w:rsidP="00D075D4">
      <w:pPr>
        <w:tabs>
          <w:tab w:val="left" w:pos="28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705942">
        <w:rPr>
          <w:color w:val="000000"/>
          <w:sz w:val="24"/>
          <w:szCs w:val="24"/>
        </w:rPr>
        <w:t>емонт хоккейной коробки по адресу: Кировская область, Омутнинский район, пгт. Восточный</w:t>
      </w:r>
      <w:r>
        <w:rPr>
          <w:color w:val="000000"/>
          <w:sz w:val="24"/>
          <w:szCs w:val="24"/>
        </w:rPr>
        <w:t xml:space="preserve"> на сумму 999,997 тыс. руб.</w:t>
      </w:r>
    </w:p>
    <w:p w:rsidR="00705942" w:rsidRDefault="00705942" w:rsidP="00D075D4">
      <w:pPr>
        <w:tabs>
          <w:tab w:val="left" w:pos="28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Так же </w:t>
      </w:r>
      <w:r w:rsidRPr="00D075D4">
        <w:rPr>
          <w:sz w:val="24"/>
          <w:szCs w:val="24"/>
        </w:rPr>
        <w:t>организ</w:t>
      </w:r>
      <w:r>
        <w:rPr>
          <w:sz w:val="24"/>
          <w:szCs w:val="24"/>
        </w:rPr>
        <w:t>ованы</w:t>
      </w:r>
      <w:r w:rsidRPr="00D075D4">
        <w:rPr>
          <w:sz w:val="24"/>
          <w:szCs w:val="24"/>
        </w:rPr>
        <w:t xml:space="preserve"> и проведен</w:t>
      </w:r>
      <w:r>
        <w:rPr>
          <w:sz w:val="24"/>
          <w:szCs w:val="24"/>
        </w:rPr>
        <w:t>ы спортивные</w:t>
      </w:r>
      <w:r w:rsidRPr="00D075D4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я, приобретены</w:t>
      </w:r>
      <w:r w:rsidRPr="00D075D4">
        <w:rPr>
          <w:sz w:val="24"/>
          <w:szCs w:val="24"/>
        </w:rPr>
        <w:t xml:space="preserve"> приз</w:t>
      </w:r>
      <w:r>
        <w:rPr>
          <w:sz w:val="24"/>
          <w:szCs w:val="24"/>
        </w:rPr>
        <w:t>ы</w:t>
      </w:r>
      <w:r w:rsidRPr="00D075D4">
        <w:rPr>
          <w:sz w:val="24"/>
          <w:szCs w:val="24"/>
        </w:rPr>
        <w:t>, подарочн</w:t>
      </w:r>
      <w:r>
        <w:rPr>
          <w:sz w:val="24"/>
          <w:szCs w:val="24"/>
        </w:rPr>
        <w:t>ая продукция.</w:t>
      </w:r>
    </w:p>
    <w:p w:rsidR="00705942" w:rsidRPr="00705942" w:rsidRDefault="00705942" w:rsidP="00D075D4">
      <w:pPr>
        <w:tabs>
          <w:tab w:val="left" w:pos="284"/>
        </w:tabs>
        <w:ind w:firstLine="720"/>
        <w:jc w:val="both"/>
        <w:rPr>
          <w:sz w:val="24"/>
          <w:szCs w:val="24"/>
        </w:rPr>
      </w:pPr>
    </w:p>
    <w:p w:rsidR="00D429E0" w:rsidRPr="007B1799" w:rsidRDefault="00D429E0" w:rsidP="0032636E">
      <w:pPr>
        <w:ind w:firstLine="720"/>
        <w:jc w:val="center"/>
        <w:rPr>
          <w:sz w:val="24"/>
          <w:szCs w:val="24"/>
        </w:rPr>
      </w:pPr>
      <w:r w:rsidRPr="007B1799">
        <w:rPr>
          <w:sz w:val="24"/>
          <w:szCs w:val="24"/>
        </w:rPr>
        <w:t>Подпрограмма «Благоустройство Восточного городского поселения»</w:t>
      </w:r>
    </w:p>
    <w:p w:rsidR="00D429E0" w:rsidRPr="007B1799" w:rsidRDefault="00D429E0" w:rsidP="00D429E0">
      <w:pPr>
        <w:ind w:firstLine="720"/>
        <w:jc w:val="both"/>
        <w:rPr>
          <w:sz w:val="24"/>
          <w:szCs w:val="24"/>
        </w:rPr>
      </w:pPr>
    </w:p>
    <w:p w:rsidR="00D429E0" w:rsidRPr="007B1799" w:rsidRDefault="00D429E0" w:rsidP="00D429E0">
      <w:pPr>
        <w:ind w:firstLine="720"/>
        <w:jc w:val="both"/>
        <w:rPr>
          <w:sz w:val="24"/>
          <w:szCs w:val="24"/>
        </w:rPr>
      </w:pPr>
      <w:r w:rsidRPr="007B1799">
        <w:rPr>
          <w:sz w:val="24"/>
          <w:szCs w:val="24"/>
        </w:rPr>
        <w:t xml:space="preserve">Израсходовано </w:t>
      </w:r>
      <w:r w:rsidR="00705942">
        <w:rPr>
          <w:sz w:val="24"/>
          <w:szCs w:val="24"/>
        </w:rPr>
        <w:t>4 334,694</w:t>
      </w:r>
      <w:r w:rsidRPr="007B1799">
        <w:rPr>
          <w:sz w:val="24"/>
          <w:szCs w:val="24"/>
        </w:rPr>
        <w:t xml:space="preserve"> тыс</w:t>
      </w:r>
      <w:proofErr w:type="gramStart"/>
      <w:r w:rsidRPr="007B1799">
        <w:rPr>
          <w:sz w:val="24"/>
          <w:szCs w:val="24"/>
        </w:rPr>
        <w:t>.р</w:t>
      </w:r>
      <w:proofErr w:type="gramEnd"/>
      <w:r w:rsidRPr="007B1799">
        <w:rPr>
          <w:sz w:val="24"/>
          <w:szCs w:val="24"/>
        </w:rPr>
        <w:t xml:space="preserve">уб., исполнение составило </w:t>
      </w:r>
      <w:r w:rsidR="00705942">
        <w:rPr>
          <w:sz w:val="24"/>
          <w:szCs w:val="24"/>
        </w:rPr>
        <w:t>86,0</w:t>
      </w:r>
      <w:r w:rsidRPr="007B1799">
        <w:rPr>
          <w:sz w:val="24"/>
          <w:szCs w:val="24"/>
        </w:rPr>
        <w:t xml:space="preserve"> %, в т. ч.:</w:t>
      </w:r>
    </w:p>
    <w:p w:rsidR="003D37D0" w:rsidRDefault="00D429E0" w:rsidP="00D429E0">
      <w:pPr>
        <w:ind w:firstLine="720"/>
        <w:jc w:val="both"/>
        <w:rPr>
          <w:sz w:val="24"/>
          <w:szCs w:val="24"/>
        </w:rPr>
      </w:pPr>
      <w:r w:rsidRPr="007B1799">
        <w:rPr>
          <w:sz w:val="24"/>
          <w:szCs w:val="24"/>
        </w:rPr>
        <w:t xml:space="preserve">- мероприятия в сфере благоустройства – </w:t>
      </w:r>
      <w:r w:rsidR="00705942">
        <w:rPr>
          <w:sz w:val="24"/>
          <w:szCs w:val="24"/>
        </w:rPr>
        <w:t>3 186,046</w:t>
      </w:r>
      <w:r w:rsidRPr="007B1799">
        <w:rPr>
          <w:sz w:val="24"/>
          <w:szCs w:val="24"/>
        </w:rPr>
        <w:t xml:space="preserve"> тыс. руб. </w:t>
      </w:r>
      <w:r>
        <w:rPr>
          <w:sz w:val="24"/>
          <w:szCs w:val="24"/>
        </w:rPr>
        <w:t xml:space="preserve">Исполнение составило </w:t>
      </w:r>
      <w:r w:rsidR="00B93F20">
        <w:rPr>
          <w:sz w:val="24"/>
          <w:szCs w:val="24"/>
        </w:rPr>
        <w:t>89,6</w:t>
      </w:r>
      <w:r>
        <w:rPr>
          <w:sz w:val="24"/>
          <w:szCs w:val="24"/>
        </w:rPr>
        <w:t xml:space="preserve"> %.</w:t>
      </w:r>
    </w:p>
    <w:p w:rsidR="003D37D0" w:rsidRDefault="003D37D0" w:rsidP="00D429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Произведены следующие виды работ:</w:t>
      </w:r>
    </w:p>
    <w:p w:rsidR="008E3FE2" w:rsidRDefault="003D37D0" w:rsidP="00D429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3D37D0">
        <w:rPr>
          <w:sz w:val="24"/>
          <w:szCs w:val="24"/>
        </w:rPr>
        <w:t>емонт въездов к домам по ул. Кирова пгт Восточный Омутнинского района Кировской области (нечетная сторона)</w:t>
      </w:r>
      <w:r>
        <w:rPr>
          <w:sz w:val="24"/>
          <w:szCs w:val="24"/>
        </w:rPr>
        <w:t xml:space="preserve"> на сумму 1 230,446 тыс. руб.</w:t>
      </w:r>
    </w:p>
    <w:p w:rsidR="003D37D0" w:rsidRDefault="003D37D0" w:rsidP="00D429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37D0">
        <w:rPr>
          <w:sz w:val="24"/>
          <w:szCs w:val="24"/>
        </w:rPr>
        <w:t>Ремонт пешеходной зоны по ул. Кирова пгт Восточный Омутнинского района Кировской области (между домами №3 и №11)</w:t>
      </w:r>
      <w:r>
        <w:rPr>
          <w:sz w:val="24"/>
          <w:szCs w:val="24"/>
        </w:rPr>
        <w:t xml:space="preserve"> на сумму 1 522,138 тыс. руб.</w:t>
      </w:r>
    </w:p>
    <w:p w:rsidR="003D37D0" w:rsidRDefault="003D37D0" w:rsidP="00D429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Также выполнены работы по валке аварийных деревьев, скашиванию и уборке травы, противоклещевые мероприятия, расчистка пешеходных дорожек.</w:t>
      </w:r>
    </w:p>
    <w:p w:rsidR="00D429E0" w:rsidRPr="007B1799" w:rsidRDefault="00D429E0" w:rsidP="00D429E0">
      <w:pPr>
        <w:ind w:firstLine="720"/>
        <w:jc w:val="both"/>
        <w:rPr>
          <w:sz w:val="24"/>
          <w:szCs w:val="24"/>
        </w:rPr>
      </w:pPr>
      <w:r w:rsidRPr="007B1799">
        <w:rPr>
          <w:sz w:val="24"/>
          <w:szCs w:val="24"/>
        </w:rPr>
        <w:t xml:space="preserve">- мероприятия по уличному освещению – </w:t>
      </w:r>
      <w:r w:rsidR="00B93F20">
        <w:rPr>
          <w:sz w:val="24"/>
          <w:szCs w:val="24"/>
        </w:rPr>
        <w:t>445,258</w:t>
      </w:r>
      <w:r w:rsidRPr="007B1799">
        <w:rPr>
          <w:sz w:val="24"/>
          <w:szCs w:val="24"/>
        </w:rPr>
        <w:t xml:space="preserve"> тыс. руб., исполнение </w:t>
      </w:r>
      <w:r w:rsidR="00B93F20">
        <w:rPr>
          <w:sz w:val="24"/>
          <w:szCs w:val="24"/>
        </w:rPr>
        <w:t>68,7</w:t>
      </w:r>
      <w:r w:rsidRPr="007B1799">
        <w:rPr>
          <w:sz w:val="24"/>
          <w:szCs w:val="24"/>
        </w:rPr>
        <w:t xml:space="preserve"> % - (услуги по оплате уличного освещения, содержание осветительного оборудования наружного освещения, работы по замене светильников уличного освещения);</w:t>
      </w:r>
    </w:p>
    <w:p w:rsidR="008E3FE2" w:rsidRDefault="00D429E0" w:rsidP="00D429E0">
      <w:pPr>
        <w:ind w:firstLine="720"/>
        <w:jc w:val="both"/>
        <w:rPr>
          <w:sz w:val="24"/>
          <w:szCs w:val="24"/>
        </w:rPr>
      </w:pPr>
      <w:r w:rsidRPr="007B1799">
        <w:rPr>
          <w:sz w:val="24"/>
          <w:szCs w:val="24"/>
        </w:rPr>
        <w:t xml:space="preserve">- мероприятия по содержанию мест захоронения – </w:t>
      </w:r>
      <w:r w:rsidR="00B93F20">
        <w:rPr>
          <w:sz w:val="24"/>
          <w:szCs w:val="24"/>
        </w:rPr>
        <w:t>703,390</w:t>
      </w:r>
      <w:r w:rsidRPr="007B1799">
        <w:rPr>
          <w:sz w:val="24"/>
          <w:szCs w:val="24"/>
        </w:rPr>
        <w:t xml:space="preserve"> тыс</w:t>
      </w:r>
      <w:proofErr w:type="gramStart"/>
      <w:r w:rsidRPr="007B1799">
        <w:rPr>
          <w:sz w:val="24"/>
          <w:szCs w:val="24"/>
        </w:rPr>
        <w:t>.р</w:t>
      </w:r>
      <w:proofErr w:type="gramEnd"/>
      <w:r w:rsidRPr="007B1799">
        <w:rPr>
          <w:sz w:val="24"/>
          <w:szCs w:val="24"/>
        </w:rPr>
        <w:t xml:space="preserve">уб., исполнение </w:t>
      </w:r>
      <w:r w:rsidR="00B93F20">
        <w:rPr>
          <w:sz w:val="24"/>
          <w:szCs w:val="24"/>
        </w:rPr>
        <w:t>84,1</w:t>
      </w:r>
      <w:r w:rsidRPr="007B1799">
        <w:rPr>
          <w:sz w:val="24"/>
          <w:szCs w:val="24"/>
        </w:rPr>
        <w:t xml:space="preserve"> % (Обслуживание и содержание кладбища, оказание услуг по обращению с твердыми коммунальными отходами).</w:t>
      </w:r>
      <w:r w:rsidR="008E3FE2">
        <w:rPr>
          <w:sz w:val="24"/>
          <w:szCs w:val="24"/>
        </w:rPr>
        <w:t xml:space="preserve"> </w:t>
      </w:r>
      <w:r w:rsidR="00586CAD">
        <w:rPr>
          <w:sz w:val="24"/>
          <w:szCs w:val="24"/>
        </w:rPr>
        <w:t>В 2024 году произведена р</w:t>
      </w:r>
      <w:r w:rsidR="00586CAD" w:rsidRPr="00586CAD">
        <w:rPr>
          <w:sz w:val="24"/>
          <w:szCs w:val="24"/>
        </w:rPr>
        <w:t xml:space="preserve">асчистка территории мест захоронения общественного кладбища "Память" пгт. Восточный </w:t>
      </w:r>
      <w:r w:rsidR="00586CAD">
        <w:rPr>
          <w:sz w:val="24"/>
          <w:szCs w:val="24"/>
        </w:rPr>
        <w:t>на сумму 535,000 тыс. руб.</w:t>
      </w:r>
    </w:p>
    <w:p w:rsidR="00FF21C5" w:rsidRPr="007B1799" w:rsidRDefault="00FF21C5" w:rsidP="00D429E0">
      <w:pPr>
        <w:ind w:firstLine="720"/>
        <w:jc w:val="both"/>
        <w:rPr>
          <w:sz w:val="24"/>
          <w:szCs w:val="24"/>
        </w:rPr>
      </w:pPr>
    </w:p>
    <w:p w:rsidR="00D429E0" w:rsidRPr="0091087D" w:rsidRDefault="00D429E0" w:rsidP="0032636E">
      <w:pPr>
        <w:ind w:firstLine="720"/>
        <w:jc w:val="center"/>
        <w:rPr>
          <w:sz w:val="24"/>
          <w:szCs w:val="24"/>
        </w:rPr>
      </w:pPr>
      <w:r w:rsidRPr="0091087D">
        <w:rPr>
          <w:sz w:val="24"/>
          <w:szCs w:val="24"/>
        </w:rPr>
        <w:t>Подпрограмма «Безопасное поселение»</w:t>
      </w:r>
    </w:p>
    <w:p w:rsidR="00D429E0" w:rsidRPr="0091087D" w:rsidRDefault="00D429E0" w:rsidP="00D429E0">
      <w:pPr>
        <w:ind w:firstLine="720"/>
        <w:jc w:val="both"/>
        <w:rPr>
          <w:sz w:val="24"/>
          <w:szCs w:val="24"/>
        </w:rPr>
      </w:pPr>
    </w:p>
    <w:p w:rsidR="00D429E0" w:rsidRPr="0091087D" w:rsidRDefault="00D429E0" w:rsidP="00D429E0">
      <w:pPr>
        <w:ind w:firstLine="720"/>
        <w:jc w:val="both"/>
        <w:rPr>
          <w:sz w:val="24"/>
          <w:szCs w:val="24"/>
        </w:rPr>
      </w:pPr>
      <w:r w:rsidRPr="0091087D">
        <w:rPr>
          <w:sz w:val="24"/>
          <w:szCs w:val="24"/>
        </w:rPr>
        <w:t xml:space="preserve">Израсходовано </w:t>
      </w:r>
      <w:r w:rsidR="008E3FE2">
        <w:rPr>
          <w:sz w:val="24"/>
          <w:szCs w:val="24"/>
        </w:rPr>
        <w:t>2</w:t>
      </w:r>
      <w:r w:rsidR="004F4A07">
        <w:rPr>
          <w:sz w:val="24"/>
          <w:szCs w:val="24"/>
        </w:rPr>
        <w:t>8</w:t>
      </w:r>
      <w:r w:rsidR="008E3FE2">
        <w:rPr>
          <w:sz w:val="24"/>
          <w:szCs w:val="24"/>
        </w:rPr>
        <w:t>,470</w:t>
      </w:r>
      <w:r w:rsidRPr="0091087D">
        <w:rPr>
          <w:sz w:val="24"/>
          <w:szCs w:val="24"/>
        </w:rPr>
        <w:t xml:space="preserve"> тыс</w:t>
      </w:r>
      <w:proofErr w:type="gramStart"/>
      <w:r w:rsidRPr="0091087D">
        <w:rPr>
          <w:sz w:val="24"/>
          <w:szCs w:val="24"/>
        </w:rPr>
        <w:t>.р</w:t>
      </w:r>
      <w:proofErr w:type="gramEnd"/>
      <w:r w:rsidRPr="0091087D">
        <w:rPr>
          <w:sz w:val="24"/>
          <w:szCs w:val="24"/>
        </w:rPr>
        <w:t xml:space="preserve">уб., исполнение составило </w:t>
      </w:r>
      <w:r w:rsidR="00D075D4">
        <w:rPr>
          <w:sz w:val="24"/>
          <w:szCs w:val="24"/>
        </w:rPr>
        <w:t>2</w:t>
      </w:r>
      <w:r w:rsidR="004F4A07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FF21C5">
        <w:rPr>
          <w:sz w:val="24"/>
          <w:szCs w:val="24"/>
        </w:rPr>
        <w:t>8</w:t>
      </w:r>
      <w:r w:rsidRPr="0091087D">
        <w:rPr>
          <w:sz w:val="24"/>
          <w:szCs w:val="24"/>
        </w:rPr>
        <w:t xml:space="preserve"> %.</w:t>
      </w:r>
      <w:r>
        <w:rPr>
          <w:sz w:val="24"/>
          <w:szCs w:val="24"/>
        </w:rPr>
        <w:t xml:space="preserve"> </w:t>
      </w:r>
      <w:r w:rsidRPr="0091087D">
        <w:rPr>
          <w:sz w:val="24"/>
          <w:szCs w:val="24"/>
        </w:rPr>
        <w:t>Причиной низкого освоения бюджетных средств является то, что оплата производится по факту оказания услуг, на основании выставленных оправдательных документов.</w:t>
      </w:r>
    </w:p>
    <w:p w:rsidR="00D429E0" w:rsidRPr="0091087D" w:rsidRDefault="00D429E0" w:rsidP="00D429E0">
      <w:pPr>
        <w:ind w:firstLine="720"/>
        <w:jc w:val="both"/>
        <w:rPr>
          <w:sz w:val="24"/>
          <w:szCs w:val="24"/>
        </w:rPr>
      </w:pPr>
      <w:r w:rsidRPr="0091087D">
        <w:rPr>
          <w:sz w:val="24"/>
          <w:szCs w:val="24"/>
        </w:rPr>
        <w:t>Передача полномочий:</w:t>
      </w:r>
    </w:p>
    <w:p w:rsidR="00D429E0" w:rsidRPr="0091087D" w:rsidRDefault="00D429E0" w:rsidP="00D429E0">
      <w:pPr>
        <w:ind w:firstLine="720"/>
        <w:jc w:val="both"/>
        <w:rPr>
          <w:sz w:val="24"/>
          <w:szCs w:val="24"/>
        </w:rPr>
      </w:pPr>
      <w:r w:rsidRPr="0091087D">
        <w:rPr>
          <w:sz w:val="24"/>
          <w:szCs w:val="24"/>
        </w:rPr>
        <w:t xml:space="preserve">- Организация и осуществление мероприятий по территориальной обороне и гражданской обороне, защите населения и территорий поселения от чрезвычайных ситуаций природного и техногенного характера – </w:t>
      </w:r>
      <w:r w:rsidR="00D075D4">
        <w:rPr>
          <w:sz w:val="24"/>
          <w:szCs w:val="24"/>
        </w:rPr>
        <w:t>1</w:t>
      </w:r>
      <w:r w:rsidR="004F4A07">
        <w:rPr>
          <w:sz w:val="24"/>
          <w:szCs w:val="24"/>
        </w:rPr>
        <w:t>9</w:t>
      </w:r>
      <w:r w:rsidR="00D075D4">
        <w:rPr>
          <w:sz w:val="24"/>
          <w:szCs w:val="24"/>
        </w:rPr>
        <w:t>,</w:t>
      </w:r>
      <w:r w:rsidR="00586CAD">
        <w:rPr>
          <w:sz w:val="24"/>
          <w:szCs w:val="24"/>
        </w:rPr>
        <w:t>8</w:t>
      </w:r>
      <w:r w:rsidR="004F4A07">
        <w:rPr>
          <w:sz w:val="24"/>
          <w:szCs w:val="24"/>
        </w:rPr>
        <w:t>0</w:t>
      </w:r>
      <w:r w:rsidR="00D075D4">
        <w:rPr>
          <w:sz w:val="24"/>
          <w:szCs w:val="24"/>
        </w:rPr>
        <w:t>0</w:t>
      </w:r>
      <w:r w:rsidRPr="0091087D">
        <w:rPr>
          <w:sz w:val="24"/>
          <w:szCs w:val="24"/>
        </w:rPr>
        <w:t xml:space="preserve"> тыс. руб.</w:t>
      </w:r>
      <w:r w:rsidR="00586CAD">
        <w:rPr>
          <w:sz w:val="24"/>
          <w:szCs w:val="24"/>
        </w:rPr>
        <w:t xml:space="preserve"> </w:t>
      </w:r>
      <w:r w:rsidR="00586CAD" w:rsidRPr="007B1799">
        <w:rPr>
          <w:sz w:val="24"/>
          <w:szCs w:val="24"/>
        </w:rPr>
        <w:t xml:space="preserve">исполнение </w:t>
      </w:r>
      <w:r w:rsidR="00586CAD">
        <w:rPr>
          <w:sz w:val="24"/>
          <w:szCs w:val="24"/>
        </w:rPr>
        <w:t>100,0</w:t>
      </w:r>
      <w:r w:rsidR="00586CAD" w:rsidRPr="007B1799">
        <w:rPr>
          <w:sz w:val="24"/>
          <w:szCs w:val="24"/>
        </w:rPr>
        <w:t xml:space="preserve"> %</w:t>
      </w:r>
      <w:r w:rsidR="00586CAD">
        <w:rPr>
          <w:sz w:val="24"/>
          <w:szCs w:val="24"/>
        </w:rPr>
        <w:t>.</w:t>
      </w:r>
    </w:p>
    <w:p w:rsidR="00D429E0" w:rsidRPr="0091087D" w:rsidRDefault="00D429E0" w:rsidP="00D429E0">
      <w:pPr>
        <w:ind w:firstLine="720"/>
        <w:jc w:val="both"/>
        <w:rPr>
          <w:sz w:val="24"/>
          <w:szCs w:val="24"/>
        </w:rPr>
      </w:pPr>
      <w:r w:rsidRPr="0091087D">
        <w:rPr>
          <w:sz w:val="24"/>
          <w:szCs w:val="24"/>
        </w:rPr>
        <w:t xml:space="preserve">- Оказание поддержки гражданам и их объединениям, участвующим в охране общественного порядка, создание условий для деятельности народных дружин – </w:t>
      </w:r>
      <w:r w:rsidR="004F4A07">
        <w:rPr>
          <w:sz w:val="24"/>
          <w:szCs w:val="24"/>
        </w:rPr>
        <w:t>5</w:t>
      </w:r>
      <w:r w:rsidR="00D075D4">
        <w:rPr>
          <w:sz w:val="24"/>
          <w:szCs w:val="24"/>
        </w:rPr>
        <w:t>,</w:t>
      </w:r>
      <w:r w:rsidR="004F4A07">
        <w:rPr>
          <w:sz w:val="24"/>
          <w:szCs w:val="24"/>
        </w:rPr>
        <w:t>000</w:t>
      </w:r>
      <w:r w:rsidRPr="0091087D">
        <w:rPr>
          <w:sz w:val="24"/>
          <w:szCs w:val="24"/>
        </w:rPr>
        <w:t xml:space="preserve"> тыс. руб.</w:t>
      </w:r>
      <w:r w:rsidR="00586CAD">
        <w:rPr>
          <w:sz w:val="24"/>
          <w:szCs w:val="24"/>
        </w:rPr>
        <w:t xml:space="preserve"> </w:t>
      </w:r>
      <w:r w:rsidR="00586CAD" w:rsidRPr="007B1799">
        <w:rPr>
          <w:sz w:val="24"/>
          <w:szCs w:val="24"/>
        </w:rPr>
        <w:t xml:space="preserve">исполнение </w:t>
      </w:r>
      <w:r w:rsidR="00586CAD">
        <w:rPr>
          <w:sz w:val="24"/>
          <w:szCs w:val="24"/>
        </w:rPr>
        <w:t>100,0</w:t>
      </w:r>
      <w:r w:rsidR="00586CAD" w:rsidRPr="007B1799">
        <w:rPr>
          <w:sz w:val="24"/>
          <w:szCs w:val="24"/>
        </w:rPr>
        <w:t xml:space="preserve"> %</w:t>
      </w:r>
      <w:r w:rsidR="00586CAD">
        <w:rPr>
          <w:sz w:val="24"/>
          <w:szCs w:val="24"/>
        </w:rPr>
        <w:t>.</w:t>
      </w:r>
    </w:p>
    <w:p w:rsidR="00D429E0" w:rsidRDefault="00D429E0" w:rsidP="00D429E0">
      <w:pPr>
        <w:ind w:firstLine="720"/>
        <w:jc w:val="both"/>
        <w:rPr>
          <w:sz w:val="24"/>
          <w:szCs w:val="24"/>
          <w:highlight w:val="yellow"/>
        </w:rPr>
      </w:pPr>
    </w:p>
    <w:p w:rsidR="00D429E0" w:rsidRPr="000B4460" w:rsidRDefault="00D429E0" w:rsidP="0032636E">
      <w:pPr>
        <w:ind w:firstLine="720"/>
        <w:jc w:val="center"/>
        <w:rPr>
          <w:sz w:val="24"/>
          <w:szCs w:val="24"/>
        </w:rPr>
      </w:pPr>
      <w:r w:rsidRPr="000B4460">
        <w:rPr>
          <w:sz w:val="24"/>
          <w:szCs w:val="24"/>
        </w:rPr>
        <w:t>Подпрограмма «Управление муниципальным имуществом»</w:t>
      </w:r>
    </w:p>
    <w:p w:rsidR="00D429E0" w:rsidRPr="000B4460" w:rsidRDefault="00D429E0" w:rsidP="00D429E0">
      <w:pPr>
        <w:ind w:firstLine="720"/>
        <w:jc w:val="both"/>
        <w:rPr>
          <w:sz w:val="24"/>
          <w:szCs w:val="24"/>
        </w:rPr>
      </w:pPr>
    </w:p>
    <w:p w:rsidR="00D429E0" w:rsidRPr="000B4460" w:rsidRDefault="00D429E0" w:rsidP="00D429E0">
      <w:pPr>
        <w:ind w:firstLine="720"/>
        <w:jc w:val="both"/>
        <w:rPr>
          <w:sz w:val="24"/>
          <w:szCs w:val="24"/>
        </w:rPr>
      </w:pPr>
      <w:r w:rsidRPr="000B4460">
        <w:rPr>
          <w:sz w:val="24"/>
          <w:szCs w:val="24"/>
        </w:rPr>
        <w:t xml:space="preserve">Израсходовано </w:t>
      </w:r>
      <w:r w:rsidR="00586CAD">
        <w:rPr>
          <w:sz w:val="24"/>
          <w:szCs w:val="24"/>
        </w:rPr>
        <w:t>5 016,106</w:t>
      </w:r>
      <w:r w:rsidRPr="000B4460">
        <w:rPr>
          <w:sz w:val="24"/>
          <w:szCs w:val="24"/>
        </w:rPr>
        <w:t xml:space="preserve"> тыс. руб., исполнение составило </w:t>
      </w:r>
      <w:r w:rsidR="00586CAD">
        <w:rPr>
          <w:sz w:val="24"/>
          <w:szCs w:val="24"/>
        </w:rPr>
        <w:t>95,1</w:t>
      </w:r>
      <w:r w:rsidRPr="000B4460">
        <w:rPr>
          <w:sz w:val="24"/>
          <w:szCs w:val="24"/>
        </w:rPr>
        <w:t xml:space="preserve"> %.</w:t>
      </w:r>
    </w:p>
    <w:p w:rsidR="00D429E0" w:rsidRPr="000B4460" w:rsidRDefault="00D429E0" w:rsidP="00D429E0">
      <w:pPr>
        <w:ind w:firstLine="720"/>
        <w:jc w:val="both"/>
        <w:rPr>
          <w:sz w:val="24"/>
          <w:szCs w:val="24"/>
        </w:rPr>
      </w:pPr>
      <w:r w:rsidRPr="000B4460">
        <w:rPr>
          <w:bCs/>
          <w:iCs/>
          <w:sz w:val="24"/>
          <w:szCs w:val="24"/>
        </w:rPr>
        <w:t>Учтены расходы по оплате труда и</w:t>
      </w:r>
      <w:r w:rsidRPr="000B4460">
        <w:rPr>
          <w:sz w:val="24"/>
          <w:szCs w:val="24"/>
        </w:rPr>
        <w:t xml:space="preserve"> начислениям на выплаты по оплате труда сотрудникам ОУМИ при администрации МО Восточное городское поселение – </w:t>
      </w:r>
      <w:r w:rsidR="00586CAD">
        <w:rPr>
          <w:sz w:val="24"/>
          <w:szCs w:val="24"/>
        </w:rPr>
        <w:t>686,279</w:t>
      </w:r>
      <w:r w:rsidRPr="000B4460">
        <w:rPr>
          <w:sz w:val="24"/>
          <w:szCs w:val="24"/>
        </w:rPr>
        <w:t xml:space="preserve"> тыс. руб.  </w:t>
      </w:r>
      <w:r>
        <w:rPr>
          <w:sz w:val="24"/>
          <w:szCs w:val="24"/>
        </w:rPr>
        <w:t xml:space="preserve">Исполнение составило </w:t>
      </w:r>
      <w:r w:rsidR="00586CAD">
        <w:rPr>
          <w:sz w:val="24"/>
          <w:szCs w:val="24"/>
        </w:rPr>
        <w:t>95,3</w:t>
      </w:r>
      <w:r>
        <w:rPr>
          <w:sz w:val="24"/>
          <w:szCs w:val="24"/>
        </w:rPr>
        <w:t xml:space="preserve"> %</w:t>
      </w:r>
      <w:r w:rsidRPr="000B4460">
        <w:rPr>
          <w:color w:val="000000"/>
          <w:sz w:val="24"/>
          <w:szCs w:val="24"/>
        </w:rPr>
        <w:t>.</w:t>
      </w:r>
    </w:p>
    <w:p w:rsidR="00D429E0" w:rsidRDefault="00D429E0" w:rsidP="00D429E0">
      <w:pPr>
        <w:ind w:firstLine="720"/>
        <w:jc w:val="both"/>
        <w:rPr>
          <w:sz w:val="24"/>
          <w:szCs w:val="24"/>
        </w:rPr>
      </w:pPr>
      <w:r w:rsidRPr="000B4460">
        <w:rPr>
          <w:sz w:val="24"/>
          <w:szCs w:val="24"/>
        </w:rPr>
        <w:t>Расходы  за услуги по теплоснабжению и электроснабжению муниципального имущества</w:t>
      </w:r>
      <w:r>
        <w:rPr>
          <w:sz w:val="24"/>
          <w:szCs w:val="24"/>
        </w:rPr>
        <w:t>, с</w:t>
      </w:r>
      <w:r w:rsidRPr="000B4460">
        <w:rPr>
          <w:sz w:val="24"/>
          <w:szCs w:val="24"/>
        </w:rPr>
        <w:t>одержание и текущий ремонт муниципального имущества</w:t>
      </w:r>
      <w:r>
        <w:rPr>
          <w:sz w:val="24"/>
          <w:szCs w:val="24"/>
        </w:rPr>
        <w:t>, в</w:t>
      </w:r>
      <w:r w:rsidRPr="000B4460">
        <w:rPr>
          <w:sz w:val="24"/>
          <w:szCs w:val="24"/>
        </w:rPr>
        <w:t>зносы по капитальному ремонту</w:t>
      </w:r>
      <w:r>
        <w:rPr>
          <w:sz w:val="24"/>
          <w:szCs w:val="24"/>
        </w:rPr>
        <w:t xml:space="preserve"> – </w:t>
      </w:r>
      <w:r w:rsidR="00586CAD">
        <w:rPr>
          <w:sz w:val="24"/>
          <w:szCs w:val="24"/>
        </w:rPr>
        <w:t>4 329,827</w:t>
      </w:r>
      <w:r>
        <w:rPr>
          <w:sz w:val="24"/>
          <w:szCs w:val="24"/>
        </w:rPr>
        <w:t xml:space="preserve"> тыс. руб. Исполнение составило </w:t>
      </w:r>
      <w:r w:rsidR="00586CAD">
        <w:rPr>
          <w:sz w:val="24"/>
          <w:szCs w:val="24"/>
        </w:rPr>
        <w:t>95,1</w:t>
      </w:r>
      <w:r>
        <w:rPr>
          <w:sz w:val="24"/>
          <w:szCs w:val="24"/>
        </w:rPr>
        <w:t xml:space="preserve"> %.</w:t>
      </w:r>
    </w:p>
    <w:p w:rsidR="00D429E0" w:rsidRPr="00F746C3" w:rsidRDefault="00D429E0" w:rsidP="00D429E0">
      <w:pPr>
        <w:ind w:firstLine="720"/>
        <w:jc w:val="both"/>
        <w:rPr>
          <w:sz w:val="24"/>
          <w:szCs w:val="24"/>
          <w:highlight w:val="yellow"/>
        </w:rPr>
      </w:pPr>
    </w:p>
    <w:p w:rsidR="00D429E0" w:rsidRPr="0091087D" w:rsidRDefault="00D429E0" w:rsidP="0032636E">
      <w:pPr>
        <w:ind w:firstLine="720"/>
        <w:jc w:val="center"/>
        <w:rPr>
          <w:sz w:val="24"/>
          <w:szCs w:val="24"/>
        </w:rPr>
      </w:pPr>
      <w:r w:rsidRPr="0091087D">
        <w:rPr>
          <w:sz w:val="24"/>
          <w:szCs w:val="24"/>
        </w:rPr>
        <w:t>Подпрограмма «Развитие культуры Восточного городского поселения»</w:t>
      </w:r>
    </w:p>
    <w:p w:rsidR="00D429E0" w:rsidRPr="0091087D" w:rsidRDefault="00D429E0" w:rsidP="00D429E0">
      <w:pPr>
        <w:ind w:firstLine="720"/>
        <w:jc w:val="both"/>
        <w:rPr>
          <w:sz w:val="24"/>
          <w:szCs w:val="24"/>
        </w:rPr>
      </w:pPr>
    </w:p>
    <w:p w:rsidR="00D429E0" w:rsidRPr="0091087D" w:rsidRDefault="00D429E0" w:rsidP="00D429E0">
      <w:pPr>
        <w:ind w:firstLine="720"/>
        <w:jc w:val="both"/>
        <w:rPr>
          <w:sz w:val="24"/>
          <w:szCs w:val="24"/>
        </w:rPr>
      </w:pPr>
      <w:r w:rsidRPr="0091087D">
        <w:rPr>
          <w:sz w:val="24"/>
          <w:szCs w:val="24"/>
        </w:rPr>
        <w:t xml:space="preserve">Израсходовано </w:t>
      </w:r>
      <w:r w:rsidR="00586CAD">
        <w:rPr>
          <w:sz w:val="24"/>
          <w:szCs w:val="24"/>
        </w:rPr>
        <w:t>200,291</w:t>
      </w:r>
      <w:r w:rsidRPr="0091087D">
        <w:rPr>
          <w:sz w:val="24"/>
          <w:szCs w:val="24"/>
        </w:rPr>
        <w:t xml:space="preserve"> тыс</w:t>
      </w:r>
      <w:proofErr w:type="gramStart"/>
      <w:r w:rsidRPr="0091087D">
        <w:rPr>
          <w:sz w:val="24"/>
          <w:szCs w:val="24"/>
        </w:rPr>
        <w:t>.р</w:t>
      </w:r>
      <w:proofErr w:type="gramEnd"/>
      <w:r w:rsidRPr="0091087D">
        <w:rPr>
          <w:sz w:val="24"/>
          <w:szCs w:val="24"/>
        </w:rPr>
        <w:t xml:space="preserve">уб., исполнение составило </w:t>
      </w:r>
      <w:r w:rsidR="00586CAD">
        <w:rPr>
          <w:sz w:val="24"/>
          <w:szCs w:val="24"/>
        </w:rPr>
        <w:t>82,6</w:t>
      </w:r>
      <w:r w:rsidRPr="0091087D">
        <w:rPr>
          <w:sz w:val="24"/>
          <w:szCs w:val="24"/>
        </w:rPr>
        <w:t xml:space="preserve"> %, в т.ч.:</w:t>
      </w:r>
    </w:p>
    <w:p w:rsidR="00D429E0" w:rsidRPr="0091087D" w:rsidRDefault="00D429E0" w:rsidP="00D429E0">
      <w:pPr>
        <w:ind w:firstLine="720"/>
        <w:jc w:val="both"/>
        <w:rPr>
          <w:sz w:val="24"/>
          <w:szCs w:val="24"/>
        </w:rPr>
      </w:pPr>
      <w:r w:rsidRPr="0091087D">
        <w:rPr>
          <w:sz w:val="24"/>
          <w:szCs w:val="24"/>
        </w:rPr>
        <w:t>- мероприятия в сфере культуры</w:t>
      </w:r>
      <w:r>
        <w:rPr>
          <w:sz w:val="24"/>
          <w:szCs w:val="24"/>
        </w:rPr>
        <w:t xml:space="preserve"> – </w:t>
      </w:r>
      <w:r w:rsidR="00586CAD">
        <w:rPr>
          <w:sz w:val="24"/>
          <w:szCs w:val="24"/>
        </w:rPr>
        <w:t>159,791</w:t>
      </w:r>
      <w:r>
        <w:rPr>
          <w:sz w:val="24"/>
          <w:szCs w:val="24"/>
        </w:rPr>
        <w:t xml:space="preserve"> тыс. руб.</w:t>
      </w:r>
      <w:r w:rsidRPr="0091087D">
        <w:rPr>
          <w:sz w:val="24"/>
          <w:szCs w:val="24"/>
        </w:rPr>
        <w:t xml:space="preserve"> (организация и проведение культурно-массовых мероприятий, приобретение призов, подарочной продукции);</w:t>
      </w:r>
    </w:p>
    <w:p w:rsidR="00D429E0" w:rsidRPr="0091087D" w:rsidRDefault="00D429E0" w:rsidP="00D429E0">
      <w:pPr>
        <w:ind w:firstLine="720"/>
        <w:jc w:val="both"/>
        <w:rPr>
          <w:sz w:val="24"/>
          <w:szCs w:val="24"/>
        </w:rPr>
      </w:pPr>
      <w:r w:rsidRPr="0091087D">
        <w:rPr>
          <w:sz w:val="24"/>
          <w:szCs w:val="24"/>
        </w:rPr>
        <w:t>Переданные полномочия:</w:t>
      </w:r>
    </w:p>
    <w:p w:rsidR="00D429E0" w:rsidRPr="0091087D" w:rsidRDefault="00D429E0" w:rsidP="00D429E0">
      <w:pPr>
        <w:ind w:firstLine="720"/>
        <w:jc w:val="both"/>
        <w:rPr>
          <w:sz w:val="24"/>
          <w:szCs w:val="24"/>
        </w:rPr>
      </w:pPr>
      <w:r w:rsidRPr="0091087D">
        <w:rPr>
          <w:sz w:val="24"/>
          <w:szCs w:val="24"/>
        </w:rPr>
        <w:t xml:space="preserve">- Организация библиотечного обслуживания населения, комплектование и обеспечение сохранности библиотечных фондов библиотек поселения – </w:t>
      </w:r>
      <w:r w:rsidR="00586CAD">
        <w:rPr>
          <w:sz w:val="24"/>
          <w:szCs w:val="24"/>
        </w:rPr>
        <w:t>40</w:t>
      </w:r>
      <w:r w:rsidR="004F4A07">
        <w:rPr>
          <w:sz w:val="24"/>
          <w:szCs w:val="24"/>
        </w:rPr>
        <w:t>,500</w:t>
      </w:r>
      <w:r w:rsidRPr="0091087D">
        <w:rPr>
          <w:sz w:val="24"/>
          <w:szCs w:val="24"/>
        </w:rPr>
        <w:t xml:space="preserve"> тыс. руб.</w:t>
      </w:r>
    </w:p>
    <w:p w:rsidR="00D429E0" w:rsidRPr="00D10663" w:rsidRDefault="00D429E0" w:rsidP="00D429E0">
      <w:pPr>
        <w:ind w:firstLine="720"/>
        <w:jc w:val="both"/>
        <w:rPr>
          <w:sz w:val="24"/>
          <w:szCs w:val="24"/>
        </w:rPr>
      </w:pPr>
    </w:p>
    <w:p w:rsidR="0032636E" w:rsidRPr="00431646" w:rsidRDefault="0032636E" w:rsidP="0032636E">
      <w:pPr>
        <w:tabs>
          <w:tab w:val="left" w:pos="284"/>
        </w:tabs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Муниципальная программа «</w:t>
      </w:r>
      <w:r w:rsidRPr="00431646">
        <w:rPr>
          <w:bCs/>
          <w:sz w:val="24"/>
          <w:szCs w:val="24"/>
        </w:rPr>
        <w:t xml:space="preserve">Комплексное развитие систем коммунальной инфраструктуры </w:t>
      </w:r>
      <w:r>
        <w:rPr>
          <w:bCs/>
          <w:sz w:val="24"/>
          <w:szCs w:val="24"/>
        </w:rPr>
        <w:t>Восточного городского поселения»</w:t>
      </w:r>
    </w:p>
    <w:p w:rsidR="0032636E" w:rsidRDefault="0032636E" w:rsidP="0032636E">
      <w:pPr>
        <w:tabs>
          <w:tab w:val="left" w:pos="284"/>
        </w:tabs>
        <w:ind w:firstLine="720"/>
        <w:jc w:val="both"/>
        <w:rPr>
          <w:sz w:val="24"/>
          <w:szCs w:val="24"/>
        </w:rPr>
      </w:pPr>
    </w:p>
    <w:p w:rsidR="0032636E" w:rsidRDefault="0032636E" w:rsidP="00A525AB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составило </w:t>
      </w:r>
      <w:r w:rsidR="00586CAD">
        <w:rPr>
          <w:sz w:val="24"/>
          <w:szCs w:val="24"/>
        </w:rPr>
        <w:t>86,6</w:t>
      </w:r>
      <w:r>
        <w:rPr>
          <w:sz w:val="24"/>
          <w:szCs w:val="24"/>
        </w:rPr>
        <w:t xml:space="preserve"> %</w:t>
      </w:r>
      <w:r w:rsidR="00B13ABD">
        <w:rPr>
          <w:sz w:val="24"/>
          <w:szCs w:val="24"/>
        </w:rPr>
        <w:t xml:space="preserve"> в сумме </w:t>
      </w:r>
      <w:r w:rsidR="00586CAD">
        <w:rPr>
          <w:sz w:val="24"/>
          <w:szCs w:val="24"/>
        </w:rPr>
        <w:t>3 684,723</w:t>
      </w:r>
      <w:r w:rsidR="00B13ABD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. Запланировано в бюджете </w:t>
      </w:r>
      <w:r w:rsidR="000D0E85">
        <w:rPr>
          <w:sz w:val="24"/>
          <w:szCs w:val="24"/>
        </w:rPr>
        <w:t>4 255,900</w:t>
      </w:r>
      <w:r>
        <w:rPr>
          <w:sz w:val="24"/>
          <w:szCs w:val="24"/>
        </w:rPr>
        <w:t xml:space="preserve"> тыс. руб. </w:t>
      </w:r>
    </w:p>
    <w:p w:rsidR="0032636E" w:rsidRDefault="0032636E" w:rsidP="00A525AB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16F65">
        <w:rPr>
          <w:sz w:val="24"/>
          <w:szCs w:val="24"/>
        </w:rPr>
        <w:t>202</w:t>
      </w:r>
      <w:r w:rsidR="000D0E85">
        <w:rPr>
          <w:sz w:val="24"/>
          <w:szCs w:val="24"/>
        </w:rPr>
        <w:t>4</w:t>
      </w:r>
      <w:r w:rsidR="00116F65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</w:t>
      </w:r>
      <w:r w:rsidR="00B13ABD">
        <w:rPr>
          <w:sz w:val="24"/>
          <w:szCs w:val="24"/>
        </w:rPr>
        <w:t>произведен</w:t>
      </w:r>
      <w:r>
        <w:rPr>
          <w:sz w:val="24"/>
          <w:szCs w:val="24"/>
        </w:rPr>
        <w:t xml:space="preserve"> </w:t>
      </w:r>
      <w:r w:rsidR="000D0E85">
        <w:rPr>
          <w:sz w:val="24"/>
          <w:szCs w:val="24"/>
        </w:rPr>
        <w:t>ремонт следующих участков водопроводной сети</w:t>
      </w:r>
      <w:r>
        <w:rPr>
          <w:sz w:val="24"/>
          <w:szCs w:val="24"/>
        </w:rPr>
        <w:t>:</w:t>
      </w:r>
    </w:p>
    <w:p w:rsidR="000D0E85" w:rsidRDefault="0032636E" w:rsidP="00A525AB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0E85" w:rsidRPr="000D0E85">
        <w:rPr>
          <w:sz w:val="24"/>
          <w:szCs w:val="24"/>
        </w:rPr>
        <w:t xml:space="preserve">Капитальный ремонт водопроводных сетей от ВК-87 до ВК-77 </w:t>
      </w:r>
      <w:r w:rsidR="000D0E85">
        <w:rPr>
          <w:sz w:val="24"/>
          <w:szCs w:val="24"/>
        </w:rPr>
        <w:t>на сумму 1 480,949 тыс. руб.</w:t>
      </w:r>
    </w:p>
    <w:p w:rsidR="0032636E" w:rsidRDefault="0032636E" w:rsidP="00A525AB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0E85" w:rsidRPr="000D0E85">
        <w:rPr>
          <w:sz w:val="24"/>
          <w:szCs w:val="24"/>
        </w:rPr>
        <w:t xml:space="preserve">Капитальный ремонт водопроводных сетей </w:t>
      </w:r>
      <w:r w:rsidR="000D0E85">
        <w:rPr>
          <w:sz w:val="24"/>
          <w:szCs w:val="24"/>
        </w:rPr>
        <w:t>на у</w:t>
      </w:r>
      <w:r w:rsidR="000D0E85" w:rsidRPr="000D0E85">
        <w:rPr>
          <w:sz w:val="24"/>
          <w:szCs w:val="24"/>
        </w:rPr>
        <w:t>частк</w:t>
      </w:r>
      <w:r w:rsidR="000D0E85">
        <w:rPr>
          <w:sz w:val="24"/>
          <w:szCs w:val="24"/>
        </w:rPr>
        <w:t>е</w:t>
      </w:r>
      <w:r w:rsidR="000D0E85" w:rsidRPr="000D0E85">
        <w:rPr>
          <w:sz w:val="24"/>
          <w:szCs w:val="24"/>
        </w:rPr>
        <w:t xml:space="preserve"> от ВК-22 до КПК-2 по ул</w:t>
      </w:r>
      <w:proofErr w:type="gramStart"/>
      <w:r w:rsidR="000D0E85" w:rsidRPr="000D0E85">
        <w:rPr>
          <w:sz w:val="24"/>
          <w:szCs w:val="24"/>
        </w:rPr>
        <w:t>.К</w:t>
      </w:r>
      <w:proofErr w:type="gramEnd"/>
      <w:r w:rsidR="000D0E85" w:rsidRPr="000D0E85">
        <w:rPr>
          <w:sz w:val="24"/>
          <w:szCs w:val="24"/>
        </w:rPr>
        <w:t>ирова</w:t>
      </w:r>
      <w:r w:rsidR="000D0E85">
        <w:rPr>
          <w:sz w:val="24"/>
          <w:szCs w:val="24"/>
        </w:rPr>
        <w:t xml:space="preserve"> на сумму 1 732,190 тыс. руб.</w:t>
      </w:r>
      <w:r>
        <w:rPr>
          <w:sz w:val="24"/>
          <w:szCs w:val="24"/>
        </w:rPr>
        <w:t>.</w:t>
      </w:r>
    </w:p>
    <w:p w:rsidR="00116F65" w:rsidRPr="00645707" w:rsidRDefault="00116F65" w:rsidP="000D0E85">
      <w:pPr>
        <w:pStyle w:val="a5"/>
        <w:ind w:lef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0D0E85" w:rsidRPr="000D0E85">
        <w:rPr>
          <w:szCs w:val="24"/>
        </w:rPr>
        <w:t xml:space="preserve">Капитальный ремонт водопроводных сетей </w:t>
      </w:r>
      <w:r w:rsidR="000D0E85">
        <w:rPr>
          <w:szCs w:val="24"/>
        </w:rPr>
        <w:t>на у</w:t>
      </w:r>
      <w:r w:rsidR="000D0E85" w:rsidRPr="000D0E85">
        <w:rPr>
          <w:szCs w:val="24"/>
        </w:rPr>
        <w:t>частк</w:t>
      </w:r>
      <w:r w:rsidR="000D0E85">
        <w:rPr>
          <w:szCs w:val="24"/>
        </w:rPr>
        <w:t>е</w:t>
      </w:r>
      <w:r w:rsidR="000D0E85" w:rsidRPr="000D0E85">
        <w:rPr>
          <w:szCs w:val="24"/>
        </w:rPr>
        <w:t xml:space="preserve"> от ВК-87 до ВК-88 (ПГ-40)</w:t>
      </w:r>
      <w:r w:rsidR="000D0E85">
        <w:rPr>
          <w:szCs w:val="24"/>
        </w:rPr>
        <w:t xml:space="preserve"> на сумму 471,585 тыс. руб.</w:t>
      </w:r>
    </w:p>
    <w:p w:rsidR="000D0E85" w:rsidRDefault="000D0E85" w:rsidP="00A525AB">
      <w:pPr>
        <w:pStyle w:val="a4"/>
        <w:ind w:firstLine="709"/>
        <w:rPr>
          <w:color w:val="000000"/>
          <w:szCs w:val="24"/>
        </w:rPr>
      </w:pPr>
    </w:p>
    <w:p w:rsidR="000D0E85" w:rsidRDefault="000D0E85" w:rsidP="000D0E85">
      <w:pPr>
        <w:pStyle w:val="a4"/>
        <w:ind w:firstLine="709"/>
        <w:jc w:val="center"/>
        <w:rPr>
          <w:color w:val="000000"/>
          <w:szCs w:val="24"/>
        </w:rPr>
      </w:pPr>
      <w:r w:rsidRPr="006B0840">
        <w:rPr>
          <w:color w:val="000000"/>
          <w:szCs w:val="24"/>
        </w:rPr>
        <w:t>Мероприятия, не вошедшие в подпрограммы (Проект местных инициатив)</w:t>
      </w:r>
    </w:p>
    <w:p w:rsidR="000D0E85" w:rsidRDefault="00D52FD6" w:rsidP="000D0E85">
      <w:pPr>
        <w:pStyle w:val="a4"/>
        <w:ind w:firstLine="709"/>
        <w:rPr>
          <w:color w:val="000000"/>
          <w:sz w:val="28"/>
          <w:szCs w:val="28"/>
        </w:rPr>
      </w:pPr>
      <w:r>
        <w:rPr>
          <w:color w:val="000000"/>
          <w:szCs w:val="24"/>
        </w:rPr>
        <w:t xml:space="preserve">В 2024 годы выполнено </w:t>
      </w:r>
      <w:r w:rsidRPr="00D52FD6">
        <w:rPr>
          <w:color w:val="000000"/>
          <w:szCs w:val="24"/>
        </w:rPr>
        <w:t>софинансирование инициативных проектов по развитию общественной инфраструктуры муниципальных образований Кировской области</w:t>
      </w:r>
      <w:proofErr w:type="gramStart"/>
      <w:r w:rsidRPr="00D52FD6">
        <w:rPr>
          <w:color w:val="000000"/>
          <w:szCs w:val="24"/>
        </w:rPr>
        <w:t>.</w:t>
      </w:r>
      <w:proofErr w:type="gramEnd"/>
      <w:r w:rsidRPr="00D52FD6">
        <w:rPr>
          <w:color w:val="000000"/>
          <w:szCs w:val="24"/>
        </w:rPr>
        <w:t xml:space="preserve"> </w:t>
      </w:r>
      <w:proofErr w:type="gramStart"/>
      <w:r w:rsidRPr="00D52FD6">
        <w:rPr>
          <w:color w:val="000000"/>
          <w:szCs w:val="24"/>
        </w:rPr>
        <w:t>н</w:t>
      </w:r>
      <w:proofErr w:type="gramEnd"/>
      <w:r w:rsidRPr="00D52FD6">
        <w:rPr>
          <w:color w:val="000000"/>
          <w:szCs w:val="24"/>
        </w:rPr>
        <w:t xml:space="preserve">а сумму </w:t>
      </w:r>
      <w:r>
        <w:rPr>
          <w:color w:val="000000"/>
          <w:szCs w:val="24"/>
        </w:rPr>
        <w:t>690,234</w:t>
      </w:r>
      <w:r w:rsidRPr="00D52FD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тыс. </w:t>
      </w:r>
      <w:r w:rsidRPr="00D52FD6">
        <w:rPr>
          <w:color w:val="000000"/>
          <w:szCs w:val="24"/>
        </w:rPr>
        <w:t>руб., в том числе средства местного бюджета 180</w:t>
      </w:r>
      <w:r>
        <w:rPr>
          <w:color w:val="000000"/>
          <w:szCs w:val="24"/>
        </w:rPr>
        <w:t>,</w:t>
      </w:r>
      <w:r w:rsidRPr="00D52FD6">
        <w:rPr>
          <w:color w:val="000000"/>
          <w:szCs w:val="24"/>
        </w:rPr>
        <w:t>040</w:t>
      </w:r>
      <w:r>
        <w:rPr>
          <w:color w:val="000000"/>
          <w:szCs w:val="24"/>
        </w:rPr>
        <w:t xml:space="preserve"> тыс.</w:t>
      </w:r>
      <w:r w:rsidRPr="00D52FD6">
        <w:rPr>
          <w:color w:val="000000"/>
          <w:szCs w:val="24"/>
        </w:rPr>
        <w:t xml:space="preserve"> руб., инициативные платежи физических лиц 120</w:t>
      </w:r>
      <w:r>
        <w:rPr>
          <w:color w:val="000000"/>
          <w:szCs w:val="24"/>
        </w:rPr>
        <w:t>,</w:t>
      </w:r>
      <w:r w:rsidRPr="00D52FD6">
        <w:rPr>
          <w:color w:val="000000"/>
          <w:szCs w:val="24"/>
        </w:rPr>
        <w:t>000</w:t>
      </w:r>
      <w:r>
        <w:rPr>
          <w:color w:val="000000"/>
          <w:szCs w:val="24"/>
        </w:rPr>
        <w:t xml:space="preserve"> тыс.</w:t>
      </w:r>
      <w:r w:rsidRPr="00D52FD6">
        <w:rPr>
          <w:color w:val="000000"/>
          <w:szCs w:val="24"/>
        </w:rPr>
        <w:t xml:space="preserve"> руб., юридических лиц 70</w:t>
      </w:r>
      <w:r>
        <w:rPr>
          <w:color w:val="000000"/>
          <w:szCs w:val="24"/>
        </w:rPr>
        <w:t>,</w:t>
      </w:r>
      <w:r w:rsidRPr="00D52FD6">
        <w:rPr>
          <w:color w:val="000000"/>
          <w:szCs w:val="24"/>
        </w:rPr>
        <w:t>000</w:t>
      </w:r>
      <w:r>
        <w:rPr>
          <w:color w:val="000000"/>
          <w:szCs w:val="24"/>
        </w:rPr>
        <w:t xml:space="preserve"> тыс.</w:t>
      </w:r>
      <w:r w:rsidRPr="00D52FD6">
        <w:rPr>
          <w:color w:val="000000"/>
          <w:szCs w:val="24"/>
        </w:rPr>
        <w:t xml:space="preserve"> руб. Произведено асфальтирование автопроезда по ул. Снежная д.7, п. Восточный</w:t>
      </w:r>
      <w:r>
        <w:rPr>
          <w:color w:val="000000"/>
          <w:sz w:val="28"/>
          <w:szCs w:val="28"/>
        </w:rPr>
        <w:t>.</w:t>
      </w:r>
    </w:p>
    <w:p w:rsidR="00D52FD6" w:rsidRDefault="00D52FD6" w:rsidP="000D0E85">
      <w:pPr>
        <w:pStyle w:val="a4"/>
        <w:ind w:firstLine="709"/>
        <w:rPr>
          <w:color w:val="000000"/>
          <w:szCs w:val="24"/>
        </w:rPr>
      </w:pPr>
    </w:p>
    <w:p w:rsidR="00645707" w:rsidRPr="00645707" w:rsidRDefault="00645707" w:rsidP="00A525AB">
      <w:pPr>
        <w:pStyle w:val="a4"/>
        <w:ind w:firstLine="709"/>
        <w:rPr>
          <w:color w:val="000000"/>
          <w:szCs w:val="24"/>
        </w:rPr>
      </w:pPr>
      <w:r w:rsidRPr="00645707">
        <w:rPr>
          <w:color w:val="000000"/>
          <w:szCs w:val="24"/>
        </w:rPr>
        <w:t xml:space="preserve">Просроченная кредиторская задолженность по бюджету муниципального образования </w:t>
      </w:r>
      <w:r w:rsidR="00A525AB">
        <w:rPr>
          <w:color w:val="000000"/>
          <w:szCs w:val="24"/>
        </w:rPr>
        <w:t xml:space="preserve">Восточное городское поселение </w:t>
      </w:r>
      <w:r w:rsidRPr="00645707">
        <w:rPr>
          <w:color w:val="000000"/>
          <w:szCs w:val="24"/>
        </w:rPr>
        <w:t>Омутнинск</w:t>
      </w:r>
      <w:r w:rsidR="00A525AB">
        <w:rPr>
          <w:color w:val="000000"/>
          <w:szCs w:val="24"/>
        </w:rPr>
        <w:t>ого</w:t>
      </w:r>
      <w:r w:rsidRPr="00645707">
        <w:rPr>
          <w:color w:val="000000"/>
          <w:szCs w:val="24"/>
        </w:rPr>
        <w:t xml:space="preserve"> район</w:t>
      </w:r>
      <w:r w:rsidR="00A525AB">
        <w:rPr>
          <w:color w:val="000000"/>
          <w:szCs w:val="24"/>
        </w:rPr>
        <w:t>а</w:t>
      </w:r>
      <w:r w:rsidRPr="00645707">
        <w:rPr>
          <w:color w:val="000000"/>
          <w:szCs w:val="24"/>
        </w:rPr>
        <w:t xml:space="preserve"> Кировской области по состоянию на 01.0</w:t>
      </w:r>
      <w:r w:rsidR="00116F65">
        <w:rPr>
          <w:color w:val="000000"/>
          <w:szCs w:val="24"/>
        </w:rPr>
        <w:t>1</w:t>
      </w:r>
      <w:r w:rsidRPr="00645707">
        <w:rPr>
          <w:color w:val="000000"/>
          <w:szCs w:val="24"/>
        </w:rPr>
        <w:t>.202</w:t>
      </w:r>
      <w:r w:rsidR="000D0E85">
        <w:rPr>
          <w:color w:val="000000"/>
          <w:szCs w:val="24"/>
        </w:rPr>
        <w:t>5</w:t>
      </w:r>
      <w:r w:rsidR="00A525AB">
        <w:rPr>
          <w:color w:val="000000"/>
          <w:szCs w:val="24"/>
        </w:rPr>
        <w:t xml:space="preserve"> г.</w:t>
      </w:r>
      <w:r w:rsidRPr="00645707">
        <w:rPr>
          <w:color w:val="000000"/>
          <w:szCs w:val="24"/>
        </w:rPr>
        <w:t xml:space="preserve"> отсутствует.</w:t>
      </w:r>
    </w:p>
    <w:p w:rsidR="00645707" w:rsidRPr="00D52FD6" w:rsidRDefault="002A7029" w:rsidP="00A525AB">
      <w:pPr>
        <w:pStyle w:val="a4"/>
        <w:ind w:firstLine="709"/>
        <w:rPr>
          <w:szCs w:val="24"/>
        </w:rPr>
      </w:pPr>
      <w:r>
        <w:rPr>
          <w:szCs w:val="24"/>
        </w:rPr>
        <w:t>В</w:t>
      </w:r>
      <w:r w:rsidR="00645707" w:rsidRPr="00645707">
        <w:rPr>
          <w:szCs w:val="24"/>
        </w:rPr>
        <w:t xml:space="preserve"> 202</w:t>
      </w:r>
      <w:r w:rsidR="000D0E85">
        <w:rPr>
          <w:szCs w:val="24"/>
        </w:rPr>
        <w:t>4</w:t>
      </w:r>
      <w:r w:rsidR="00645707" w:rsidRPr="00645707">
        <w:rPr>
          <w:szCs w:val="24"/>
        </w:rPr>
        <w:t xml:space="preserve"> год</w:t>
      </w:r>
      <w:r>
        <w:rPr>
          <w:szCs w:val="24"/>
        </w:rPr>
        <w:t>у</w:t>
      </w:r>
      <w:r w:rsidR="00645707" w:rsidRPr="00645707">
        <w:rPr>
          <w:szCs w:val="24"/>
        </w:rPr>
        <w:t xml:space="preserve"> средств</w:t>
      </w:r>
      <w:r>
        <w:rPr>
          <w:szCs w:val="24"/>
        </w:rPr>
        <w:t>а</w:t>
      </w:r>
      <w:r w:rsidR="00645707" w:rsidRPr="00645707">
        <w:rPr>
          <w:szCs w:val="24"/>
        </w:rPr>
        <w:t xml:space="preserve"> из резервного фонда администрации </w:t>
      </w:r>
      <w:r w:rsidR="00A525AB">
        <w:rPr>
          <w:szCs w:val="24"/>
        </w:rPr>
        <w:t xml:space="preserve">Восточного городского поселения </w:t>
      </w:r>
      <w:r>
        <w:rPr>
          <w:szCs w:val="24"/>
        </w:rPr>
        <w:t>запланированы</w:t>
      </w:r>
      <w:r w:rsidR="00645707" w:rsidRPr="00645707">
        <w:rPr>
          <w:szCs w:val="24"/>
        </w:rPr>
        <w:t xml:space="preserve"> в сумме </w:t>
      </w:r>
      <w:r w:rsidR="00A525AB">
        <w:rPr>
          <w:szCs w:val="24"/>
        </w:rPr>
        <w:t>10</w:t>
      </w:r>
      <w:r w:rsidR="00645707" w:rsidRPr="00645707">
        <w:rPr>
          <w:szCs w:val="24"/>
        </w:rPr>
        <w:t xml:space="preserve">,0 тыс. рублей. Средства </w:t>
      </w:r>
      <w:r w:rsidR="00B13ABD">
        <w:rPr>
          <w:szCs w:val="24"/>
        </w:rPr>
        <w:t xml:space="preserve">за </w:t>
      </w:r>
      <w:r>
        <w:rPr>
          <w:szCs w:val="24"/>
        </w:rPr>
        <w:t>202</w:t>
      </w:r>
      <w:r w:rsidR="00D52FD6">
        <w:rPr>
          <w:szCs w:val="24"/>
        </w:rPr>
        <w:t>4</w:t>
      </w:r>
      <w:r>
        <w:rPr>
          <w:szCs w:val="24"/>
        </w:rPr>
        <w:t xml:space="preserve"> г. </w:t>
      </w:r>
      <w:r w:rsidR="00A525AB" w:rsidRPr="00D52FD6">
        <w:rPr>
          <w:szCs w:val="24"/>
        </w:rPr>
        <w:t xml:space="preserve">не </w:t>
      </w:r>
      <w:r w:rsidR="00645707" w:rsidRPr="00D52FD6">
        <w:rPr>
          <w:szCs w:val="24"/>
        </w:rPr>
        <w:t>израсходованы.</w:t>
      </w:r>
    </w:p>
    <w:p w:rsidR="00645707" w:rsidRPr="00D52FD6" w:rsidRDefault="00645707" w:rsidP="00A525AB">
      <w:pPr>
        <w:pStyle w:val="a5"/>
        <w:ind w:left="0" w:firstLine="709"/>
        <w:jc w:val="both"/>
        <w:rPr>
          <w:szCs w:val="24"/>
        </w:rPr>
      </w:pPr>
      <w:r w:rsidRPr="00D52FD6">
        <w:rPr>
          <w:szCs w:val="24"/>
        </w:rPr>
        <w:t>За 202</w:t>
      </w:r>
      <w:r w:rsidR="00D52FD6" w:rsidRPr="00D52FD6">
        <w:rPr>
          <w:szCs w:val="24"/>
        </w:rPr>
        <w:t>4</w:t>
      </w:r>
      <w:r w:rsidRPr="00D52FD6">
        <w:rPr>
          <w:szCs w:val="24"/>
        </w:rPr>
        <w:t xml:space="preserve"> год бюджет </w:t>
      </w:r>
      <w:r w:rsidR="00FF5C04" w:rsidRPr="00D52FD6">
        <w:rPr>
          <w:szCs w:val="24"/>
        </w:rPr>
        <w:t>Восточного городского поселения</w:t>
      </w:r>
      <w:r w:rsidRPr="00D52FD6">
        <w:rPr>
          <w:szCs w:val="24"/>
        </w:rPr>
        <w:t xml:space="preserve"> исполнен с </w:t>
      </w:r>
      <w:r w:rsidR="00FF5C04" w:rsidRPr="00D52FD6">
        <w:rPr>
          <w:szCs w:val="24"/>
        </w:rPr>
        <w:t>дефицитом</w:t>
      </w:r>
      <w:r w:rsidRPr="00D52FD6">
        <w:rPr>
          <w:szCs w:val="24"/>
        </w:rPr>
        <w:t xml:space="preserve"> в сумме </w:t>
      </w:r>
      <w:r w:rsidR="00D52FD6" w:rsidRPr="00D52FD6">
        <w:rPr>
          <w:szCs w:val="24"/>
        </w:rPr>
        <w:t>323,527</w:t>
      </w:r>
      <w:r w:rsidRPr="00D52FD6">
        <w:rPr>
          <w:szCs w:val="24"/>
        </w:rPr>
        <w:t xml:space="preserve"> тыс. руб.</w:t>
      </w:r>
      <w:r w:rsidR="00FF5C04" w:rsidRPr="00D52FD6">
        <w:rPr>
          <w:szCs w:val="24"/>
        </w:rPr>
        <w:t xml:space="preserve"> Сформировавшийся дефицит покрывается за счет переходящего остатка сре</w:t>
      </w:r>
      <w:proofErr w:type="gramStart"/>
      <w:r w:rsidR="00FF5C04" w:rsidRPr="00D52FD6">
        <w:rPr>
          <w:szCs w:val="24"/>
        </w:rPr>
        <w:t>дств сф</w:t>
      </w:r>
      <w:proofErr w:type="gramEnd"/>
      <w:r w:rsidR="00FF5C04" w:rsidRPr="00D52FD6">
        <w:rPr>
          <w:szCs w:val="24"/>
        </w:rPr>
        <w:t>ормировавшегося на 01.01.202</w:t>
      </w:r>
      <w:r w:rsidR="00D52FD6">
        <w:rPr>
          <w:szCs w:val="24"/>
        </w:rPr>
        <w:t>4</w:t>
      </w:r>
      <w:r w:rsidR="00FF5C04" w:rsidRPr="00D52FD6">
        <w:rPr>
          <w:szCs w:val="24"/>
        </w:rPr>
        <w:t xml:space="preserve"> г.</w:t>
      </w:r>
    </w:p>
    <w:p w:rsidR="00645707" w:rsidRPr="00645707" w:rsidRDefault="00645707" w:rsidP="00A525AB">
      <w:pPr>
        <w:pStyle w:val="a4"/>
        <w:ind w:firstLine="709"/>
        <w:rPr>
          <w:szCs w:val="24"/>
        </w:rPr>
      </w:pPr>
      <w:r w:rsidRPr="00645707">
        <w:rPr>
          <w:szCs w:val="24"/>
        </w:rPr>
        <w:t>Отчет об исполнении бюджета муниципального района за 202</w:t>
      </w:r>
      <w:r w:rsidR="00D52FD6">
        <w:rPr>
          <w:szCs w:val="24"/>
        </w:rPr>
        <w:t>4</w:t>
      </w:r>
      <w:r w:rsidRPr="00645707">
        <w:rPr>
          <w:szCs w:val="24"/>
        </w:rPr>
        <w:t xml:space="preserve"> год утвержден </w:t>
      </w:r>
      <w:r w:rsidR="00116F65">
        <w:rPr>
          <w:szCs w:val="24"/>
        </w:rPr>
        <w:t>решением Думы</w:t>
      </w:r>
      <w:r w:rsidRPr="00645707">
        <w:rPr>
          <w:szCs w:val="24"/>
        </w:rPr>
        <w:t>.</w:t>
      </w:r>
    </w:p>
    <w:p w:rsidR="00F05DE0" w:rsidRDefault="00F05DE0" w:rsidP="007D2AD5">
      <w:pPr>
        <w:ind w:firstLine="720"/>
        <w:jc w:val="both"/>
        <w:rPr>
          <w:sz w:val="24"/>
          <w:szCs w:val="24"/>
        </w:rPr>
      </w:pPr>
    </w:p>
    <w:p w:rsidR="00BA1E38" w:rsidRPr="00F746C3" w:rsidRDefault="00BA1E38" w:rsidP="007D2AD5">
      <w:pPr>
        <w:ind w:firstLine="720"/>
        <w:jc w:val="both"/>
        <w:rPr>
          <w:sz w:val="24"/>
          <w:szCs w:val="24"/>
        </w:rPr>
      </w:pPr>
    </w:p>
    <w:p w:rsidR="001779FE" w:rsidRPr="00F746C3" w:rsidRDefault="001779FE" w:rsidP="007D2AD5">
      <w:pPr>
        <w:ind w:firstLine="720"/>
        <w:jc w:val="both"/>
        <w:rPr>
          <w:sz w:val="24"/>
          <w:szCs w:val="24"/>
        </w:rPr>
      </w:pPr>
      <w:r w:rsidRPr="00F746C3">
        <w:rPr>
          <w:sz w:val="24"/>
          <w:szCs w:val="24"/>
        </w:rPr>
        <w:t xml:space="preserve">Заведующий сектором </w:t>
      </w:r>
    </w:p>
    <w:p w:rsidR="00EC6A21" w:rsidRDefault="001779FE" w:rsidP="007D2AD5">
      <w:pPr>
        <w:ind w:firstLine="720"/>
        <w:jc w:val="both"/>
        <w:rPr>
          <w:sz w:val="24"/>
          <w:szCs w:val="24"/>
        </w:rPr>
      </w:pPr>
      <w:r w:rsidRPr="00F746C3">
        <w:rPr>
          <w:sz w:val="24"/>
          <w:szCs w:val="24"/>
        </w:rPr>
        <w:t xml:space="preserve">бухгалтерского учета  </w:t>
      </w:r>
      <w:r w:rsidRPr="00F746C3">
        <w:rPr>
          <w:sz w:val="24"/>
          <w:szCs w:val="24"/>
        </w:rPr>
        <w:tab/>
      </w:r>
      <w:r w:rsidRPr="00F746C3">
        <w:rPr>
          <w:sz w:val="24"/>
          <w:szCs w:val="24"/>
        </w:rPr>
        <w:tab/>
      </w:r>
      <w:r w:rsidRPr="00F746C3">
        <w:rPr>
          <w:sz w:val="24"/>
          <w:szCs w:val="24"/>
        </w:rPr>
        <w:tab/>
      </w:r>
      <w:r w:rsidRPr="00F746C3">
        <w:rPr>
          <w:sz w:val="24"/>
          <w:szCs w:val="24"/>
        </w:rPr>
        <w:tab/>
      </w:r>
      <w:r w:rsidR="00793232">
        <w:rPr>
          <w:sz w:val="24"/>
          <w:szCs w:val="24"/>
        </w:rPr>
        <w:t xml:space="preserve">                     </w:t>
      </w:r>
      <w:r w:rsidRPr="00F746C3">
        <w:rPr>
          <w:sz w:val="24"/>
          <w:szCs w:val="24"/>
        </w:rPr>
        <w:tab/>
      </w:r>
      <w:r w:rsidR="00C81A36">
        <w:rPr>
          <w:sz w:val="24"/>
          <w:szCs w:val="24"/>
        </w:rPr>
        <w:t>Г. В. Полякова</w:t>
      </w:r>
      <w:r w:rsidRPr="00F746C3">
        <w:rPr>
          <w:sz w:val="24"/>
          <w:szCs w:val="24"/>
        </w:rPr>
        <w:t xml:space="preserve"> </w:t>
      </w:r>
    </w:p>
    <w:sectPr w:rsidR="00EC6A21" w:rsidSect="00D52FD6">
      <w:pgSz w:w="11906" w:h="16838"/>
      <w:pgMar w:top="567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010"/>
      </v:shape>
    </w:pict>
  </w:numPicBullet>
  <w:abstractNum w:abstractNumId="0">
    <w:nsid w:val="04950A4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FE5F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2704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26359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B2F2B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B7C4326"/>
    <w:multiLevelType w:val="hybridMultilevel"/>
    <w:tmpl w:val="5338E140"/>
    <w:lvl w:ilvl="0" w:tplc="AC18B794">
      <w:numFmt w:val="decimalFullWidth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E652A"/>
    <w:multiLevelType w:val="hybridMultilevel"/>
    <w:tmpl w:val="E84E77D0"/>
    <w:lvl w:ilvl="0" w:tplc="4950D46C">
      <w:numFmt w:val="decimalFullWidth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C44DC"/>
    <w:multiLevelType w:val="hybridMultilevel"/>
    <w:tmpl w:val="F3467E32"/>
    <w:lvl w:ilvl="0" w:tplc="A3F0CB54">
      <w:start w:val="1"/>
      <w:numFmt w:val="bullet"/>
      <w:lvlText w:val=""/>
      <w:lvlPicBulletId w:val="0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128768A0"/>
    <w:multiLevelType w:val="hybridMultilevel"/>
    <w:tmpl w:val="9582137A"/>
    <w:lvl w:ilvl="0" w:tplc="646852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80375B"/>
    <w:multiLevelType w:val="hybridMultilevel"/>
    <w:tmpl w:val="710EB046"/>
    <w:lvl w:ilvl="0" w:tplc="FB6AC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8D670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8651CA1"/>
    <w:multiLevelType w:val="hybridMultilevel"/>
    <w:tmpl w:val="8EB097C8"/>
    <w:lvl w:ilvl="0" w:tplc="CEECEB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BB22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CB218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723BE5"/>
    <w:multiLevelType w:val="hybridMultilevel"/>
    <w:tmpl w:val="044AD654"/>
    <w:lvl w:ilvl="0" w:tplc="0419000B">
      <w:start w:val="1"/>
      <w:numFmt w:val="bullet"/>
      <w:lvlText w:val="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2D9970B4"/>
    <w:multiLevelType w:val="multilevel"/>
    <w:tmpl w:val="F3467E32"/>
    <w:lvl w:ilvl="0">
      <w:start w:val="1"/>
      <w:numFmt w:val="bullet"/>
      <w:lvlText w:val=""/>
      <w:lvlPicBulletId w:val="0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17F07B5"/>
    <w:multiLevelType w:val="hybridMultilevel"/>
    <w:tmpl w:val="90B6FCFC"/>
    <w:lvl w:ilvl="0" w:tplc="9F2E1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E02A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3AB56F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E2E35FD"/>
    <w:multiLevelType w:val="singleLevel"/>
    <w:tmpl w:val="6B0AFDDE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0">
    <w:nsid w:val="48F35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9103C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D53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B1A57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4">
    <w:nsid w:val="535111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6DE5D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F423BA"/>
    <w:multiLevelType w:val="hybridMultilevel"/>
    <w:tmpl w:val="787EEFCC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7D428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CFA3DA8"/>
    <w:multiLevelType w:val="hybridMultilevel"/>
    <w:tmpl w:val="47526C3E"/>
    <w:lvl w:ilvl="0" w:tplc="A3F0CB5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9">
    <w:nsid w:val="5D1B0CC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D886B22"/>
    <w:multiLevelType w:val="hybridMultilevel"/>
    <w:tmpl w:val="855EF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B41D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2">
    <w:nsid w:val="5E79120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E91316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F697D65"/>
    <w:multiLevelType w:val="hybridMultilevel"/>
    <w:tmpl w:val="6D221314"/>
    <w:lvl w:ilvl="0" w:tplc="62DC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5FDA78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470690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5A40CAC"/>
    <w:multiLevelType w:val="singleLevel"/>
    <w:tmpl w:val="6B0AFDDE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8">
    <w:nsid w:val="678C273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97A32B2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>
    <w:nsid w:val="7835694C"/>
    <w:multiLevelType w:val="hybridMultilevel"/>
    <w:tmpl w:val="C4CEC6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AD52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DA443B7"/>
    <w:multiLevelType w:val="hybridMultilevel"/>
    <w:tmpl w:val="308E352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9"/>
  </w:num>
  <w:num w:numId="4">
    <w:abstractNumId w:val="32"/>
  </w:num>
  <w:num w:numId="5">
    <w:abstractNumId w:val="33"/>
  </w:num>
  <w:num w:numId="6">
    <w:abstractNumId w:val="19"/>
  </w:num>
  <w:num w:numId="7">
    <w:abstractNumId w:val="37"/>
  </w:num>
  <w:num w:numId="8">
    <w:abstractNumId w:val="36"/>
  </w:num>
  <w:num w:numId="9">
    <w:abstractNumId w:val="18"/>
  </w:num>
  <w:num w:numId="10">
    <w:abstractNumId w:val="10"/>
  </w:num>
  <w:num w:numId="11">
    <w:abstractNumId w:val="41"/>
  </w:num>
  <w:num w:numId="12">
    <w:abstractNumId w:val="38"/>
  </w:num>
  <w:num w:numId="13">
    <w:abstractNumId w:val="17"/>
  </w:num>
  <w:num w:numId="14">
    <w:abstractNumId w:val="23"/>
  </w:num>
  <w:num w:numId="15">
    <w:abstractNumId w:val="27"/>
  </w:num>
  <w:num w:numId="16">
    <w:abstractNumId w:val="22"/>
  </w:num>
  <w:num w:numId="17">
    <w:abstractNumId w:val="21"/>
  </w:num>
  <w:num w:numId="18">
    <w:abstractNumId w:val="24"/>
  </w:num>
  <w:num w:numId="19">
    <w:abstractNumId w:val="35"/>
  </w:num>
  <w:num w:numId="20">
    <w:abstractNumId w:val="1"/>
  </w:num>
  <w:num w:numId="21">
    <w:abstractNumId w:val="13"/>
  </w:num>
  <w:num w:numId="22">
    <w:abstractNumId w:val="20"/>
  </w:num>
  <w:num w:numId="23">
    <w:abstractNumId w:val="4"/>
  </w:num>
  <w:num w:numId="24">
    <w:abstractNumId w:val="2"/>
  </w:num>
  <w:num w:numId="25">
    <w:abstractNumId w:val="0"/>
  </w:num>
  <w:num w:numId="26">
    <w:abstractNumId w:val="39"/>
  </w:num>
  <w:num w:numId="27">
    <w:abstractNumId w:val="12"/>
  </w:num>
  <w:num w:numId="28">
    <w:abstractNumId w:val="25"/>
  </w:num>
  <w:num w:numId="29">
    <w:abstractNumId w:val="14"/>
  </w:num>
  <w:num w:numId="30">
    <w:abstractNumId w:val="28"/>
  </w:num>
  <w:num w:numId="31">
    <w:abstractNumId w:val="40"/>
  </w:num>
  <w:num w:numId="32">
    <w:abstractNumId w:val="7"/>
  </w:num>
  <w:num w:numId="33">
    <w:abstractNumId w:val="15"/>
  </w:num>
  <w:num w:numId="34">
    <w:abstractNumId w:val="42"/>
  </w:num>
  <w:num w:numId="35">
    <w:abstractNumId w:val="34"/>
  </w:num>
  <w:num w:numId="36">
    <w:abstractNumId w:val="26"/>
  </w:num>
  <w:num w:numId="37">
    <w:abstractNumId w:val="30"/>
  </w:num>
  <w:num w:numId="38">
    <w:abstractNumId w:val="16"/>
  </w:num>
  <w:num w:numId="39">
    <w:abstractNumId w:val="11"/>
  </w:num>
  <w:num w:numId="40">
    <w:abstractNumId w:val="5"/>
  </w:num>
  <w:num w:numId="41">
    <w:abstractNumId w:val="6"/>
  </w:num>
  <w:num w:numId="42">
    <w:abstractNumId w:val="9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D7461"/>
    <w:rsid w:val="000114DE"/>
    <w:rsid w:val="00013210"/>
    <w:rsid w:val="00013F32"/>
    <w:rsid w:val="000202D4"/>
    <w:rsid w:val="00020E6E"/>
    <w:rsid w:val="00031809"/>
    <w:rsid w:val="00031B33"/>
    <w:rsid w:val="00036B4F"/>
    <w:rsid w:val="00037D7B"/>
    <w:rsid w:val="00042859"/>
    <w:rsid w:val="00045648"/>
    <w:rsid w:val="000530A0"/>
    <w:rsid w:val="00054255"/>
    <w:rsid w:val="00060978"/>
    <w:rsid w:val="00064508"/>
    <w:rsid w:val="00066C14"/>
    <w:rsid w:val="00067177"/>
    <w:rsid w:val="000713F0"/>
    <w:rsid w:val="00072843"/>
    <w:rsid w:val="000733E5"/>
    <w:rsid w:val="00073EF1"/>
    <w:rsid w:val="0007482A"/>
    <w:rsid w:val="00074BEA"/>
    <w:rsid w:val="000764A5"/>
    <w:rsid w:val="0007753A"/>
    <w:rsid w:val="00080BB1"/>
    <w:rsid w:val="00082553"/>
    <w:rsid w:val="00083B1D"/>
    <w:rsid w:val="00087396"/>
    <w:rsid w:val="000903F1"/>
    <w:rsid w:val="00093A32"/>
    <w:rsid w:val="00095A71"/>
    <w:rsid w:val="000A1C2F"/>
    <w:rsid w:val="000A38B9"/>
    <w:rsid w:val="000A7862"/>
    <w:rsid w:val="000B41CA"/>
    <w:rsid w:val="000B4460"/>
    <w:rsid w:val="000B584E"/>
    <w:rsid w:val="000C064C"/>
    <w:rsid w:val="000C06CE"/>
    <w:rsid w:val="000C0F35"/>
    <w:rsid w:val="000C1967"/>
    <w:rsid w:val="000C404A"/>
    <w:rsid w:val="000C41CD"/>
    <w:rsid w:val="000C5755"/>
    <w:rsid w:val="000D0E85"/>
    <w:rsid w:val="000D670C"/>
    <w:rsid w:val="000D7100"/>
    <w:rsid w:val="000D7E74"/>
    <w:rsid w:val="000E1E57"/>
    <w:rsid w:val="000F0B9F"/>
    <w:rsid w:val="000F19C9"/>
    <w:rsid w:val="000F2A30"/>
    <w:rsid w:val="00100AF7"/>
    <w:rsid w:val="00101824"/>
    <w:rsid w:val="00101A2E"/>
    <w:rsid w:val="0010268B"/>
    <w:rsid w:val="00103C90"/>
    <w:rsid w:val="00103D6E"/>
    <w:rsid w:val="00106290"/>
    <w:rsid w:val="00106379"/>
    <w:rsid w:val="0011098E"/>
    <w:rsid w:val="00110F71"/>
    <w:rsid w:val="0011128D"/>
    <w:rsid w:val="001138DD"/>
    <w:rsid w:val="001159CB"/>
    <w:rsid w:val="00116F65"/>
    <w:rsid w:val="001210CF"/>
    <w:rsid w:val="00122DA8"/>
    <w:rsid w:val="00127174"/>
    <w:rsid w:val="001337AD"/>
    <w:rsid w:val="0013627C"/>
    <w:rsid w:val="00137956"/>
    <w:rsid w:val="00140485"/>
    <w:rsid w:val="00141D67"/>
    <w:rsid w:val="00141D74"/>
    <w:rsid w:val="00142DAF"/>
    <w:rsid w:val="00150A72"/>
    <w:rsid w:val="001519B7"/>
    <w:rsid w:val="001538AE"/>
    <w:rsid w:val="001544AD"/>
    <w:rsid w:val="001559D3"/>
    <w:rsid w:val="0016531D"/>
    <w:rsid w:val="0016635F"/>
    <w:rsid w:val="00173FAC"/>
    <w:rsid w:val="001779FE"/>
    <w:rsid w:val="00180699"/>
    <w:rsid w:val="001806D7"/>
    <w:rsid w:val="00182918"/>
    <w:rsid w:val="0018428A"/>
    <w:rsid w:val="00184875"/>
    <w:rsid w:val="0018733C"/>
    <w:rsid w:val="0019055E"/>
    <w:rsid w:val="00190569"/>
    <w:rsid w:val="00190FA3"/>
    <w:rsid w:val="00192377"/>
    <w:rsid w:val="00195805"/>
    <w:rsid w:val="001972EB"/>
    <w:rsid w:val="001A30FA"/>
    <w:rsid w:val="001A5791"/>
    <w:rsid w:val="001A65BF"/>
    <w:rsid w:val="001A7A21"/>
    <w:rsid w:val="001B07B6"/>
    <w:rsid w:val="001B0CD1"/>
    <w:rsid w:val="001B7442"/>
    <w:rsid w:val="001C2359"/>
    <w:rsid w:val="001C5E66"/>
    <w:rsid w:val="001C79C4"/>
    <w:rsid w:val="001D0E54"/>
    <w:rsid w:val="001D1569"/>
    <w:rsid w:val="001D3571"/>
    <w:rsid w:val="001E1BB2"/>
    <w:rsid w:val="001E2063"/>
    <w:rsid w:val="001E3680"/>
    <w:rsid w:val="001E4682"/>
    <w:rsid w:val="001E6E84"/>
    <w:rsid w:val="001F3654"/>
    <w:rsid w:val="001F397C"/>
    <w:rsid w:val="002025EE"/>
    <w:rsid w:val="00206CB2"/>
    <w:rsid w:val="002078C2"/>
    <w:rsid w:val="0021215E"/>
    <w:rsid w:val="00212824"/>
    <w:rsid w:val="00212857"/>
    <w:rsid w:val="00213030"/>
    <w:rsid w:val="00213F81"/>
    <w:rsid w:val="002165E4"/>
    <w:rsid w:val="00220EF5"/>
    <w:rsid w:val="002230C8"/>
    <w:rsid w:val="002256B7"/>
    <w:rsid w:val="0022606E"/>
    <w:rsid w:val="002279F9"/>
    <w:rsid w:val="00227B93"/>
    <w:rsid w:val="00247A22"/>
    <w:rsid w:val="00264D4A"/>
    <w:rsid w:val="00271ADB"/>
    <w:rsid w:val="0027253C"/>
    <w:rsid w:val="00272898"/>
    <w:rsid w:val="00281DF9"/>
    <w:rsid w:val="00283E87"/>
    <w:rsid w:val="0028497B"/>
    <w:rsid w:val="0029135F"/>
    <w:rsid w:val="002939AB"/>
    <w:rsid w:val="002A004E"/>
    <w:rsid w:val="002A5920"/>
    <w:rsid w:val="002A7029"/>
    <w:rsid w:val="002B42E6"/>
    <w:rsid w:val="002B4E54"/>
    <w:rsid w:val="002B66DF"/>
    <w:rsid w:val="002C61D0"/>
    <w:rsid w:val="002C628F"/>
    <w:rsid w:val="002D218C"/>
    <w:rsid w:val="002D23BD"/>
    <w:rsid w:val="002D4891"/>
    <w:rsid w:val="002D6AAD"/>
    <w:rsid w:val="002D6C44"/>
    <w:rsid w:val="002D745D"/>
    <w:rsid w:val="002E21BD"/>
    <w:rsid w:val="002E38F4"/>
    <w:rsid w:val="002F694F"/>
    <w:rsid w:val="002F75EA"/>
    <w:rsid w:val="002F7CA3"/>
    <w:rsid w:val="00300591"/>
    <w:rsid w:val="00302EF0"/>
    <w:rsid w:val="00304664"/>
    <w:rsid w:val="00310D82"/>
    <w:rsid w:val="00326364"/>
    <w:rsid w:val="0032636E"/>
    <w:rsid w:val="00332371"/>
    <w:rsid w:val="00335B37"/>
    <w:rsid w:val="00335D66"/>
    <w:rsid w:val="00337AB0"/>
    <w:rsid w:val="00340100"/>
    <w:rsid w:val="003419EB"/>
    <w:rsid w:val="00342BC5"/>
    <w:rsid w:val="00344600"/>
    <w:rsid w:val="00346CF7"/>
    <w:rsid w:val="00347397"/>
    <w:rsid w:val="00354460"/>
    <w:rsid w:val="0036007B"/>
    <w:rsid w:val="003611C3"/>
    <w:rsid w:val="003668C1"/>
    <w:rsid w:val="00367A39"/>
    <w:rsid w:val="003701BD"/>
    <w:rsid w:val="00371AEF"/>
    <w:rsid w:val="003734C1"/>
    <w:rsid w:val="003737D9"/>
    <w:rsid w:val="00374FCE"/>
    <w:rsid w:val="00391374"/>
    <w:rsid w:val="00393388"/>
    <w:rsid w:val="00393A61"/>
    <w:rsid w:val="00394806"/>
    <w:rsid w:val="00397520"/>
    <w:rsid w:val="003A6685"/>
    <w:rsid w:val="003B3CDE"/>
    <w:rsid w:val="003B7C22"/>
    <w:rsid w:val="003C09C5"/>
    <w:rsid w:val="003C0ACC"/>
    <w:rsid w:val="003C25E7"/>
    <w:rsid w:val="003C6426"/>
    <w:rsid w:val="003C7DB6"/>
    <w:rsid w:val="003D10C5"/>
    <w:rsid w:val="003D37D0"/>
    <w:rsid w:val="003D4201"/>
    <w:rsid w:val="003E2F3B"/>
    <w:rsid w:val="003E3CDE"/>
    <w:rsid w:val="003E676E"/>
    <w:rsid w:val="003E7013"/>
    <w:rsid w:val="003F3845"/>
    <w:rsid w:val="00411210"/>
    <w:rsid w:val="00413B3C"/>
    <w:rsid w:val="004141D0"/>
    <w:rsid w:val="00420349"/>
    <w:rsid w:val="00422EF5"/>
    <w:rsid w:val="00427649"/>
    <w:rsid w:val="00431646"/>
    <w:rsid w:val="004332C3"/>
    <w:rsid w:val="00433CE2"/>
    <w:rsid w:val="00434E9C"/>
    <w:rsid w:val="00435D31"/>
    <w:rsid w:val="00436E20"/>
    <w:rsid w:val="00440E9B"/>
    <w:rsid w:val="0044122F"/>
    <w:rsid w:val="00441814"/>
    <w:rsid w:val="00442BD6"/>
    <w:rsid w:val="00442E07"/>
    <w:rsid w:val="004433E0"/>
    <w:rsid w:val="00444620"/>
    <w:rsid w:val="004514A6"/>
    <w:rsid w:val="004533C9"/>
    <w:rsid w:val="004537A4"/>
    <w:rsid w:val="004623FC"/>
    <w:rsid w:val="0046354F"/>
    <w:rsid w:val="00464C06"/>
    <w:rsid w:val="0046576D"/>
    <w:rsid w:val="004660A8"/>
    <w:rsid w:val="00466D21"/>
    <w:rsid w:val="004722D2"/>
    <w:rsid w:val="0048353F"/>
    <w:rsid w:val="00483C17"/>
    <w:rsid w:val="004840F4"/>
    <w:rsid w:val="004864D8"/>
    <w:rsid w:val="0049075B"/>
    <w:rsid w:val="00493EF1"/>
    <w:rsid w:val="004956E3"/>
    <w:rsid w:val="004968DD"/>
    <w:rsid w:val="00497D65"/>
    <w:rsid w:val="004A228A"/>
    <w:rsid w:val="004A77B1"/>
    <w:rsid w:val="004B4EEF"/>
    <w:rsid w:val="004C1BB7"/>
    <w:rsid w:val="004D152E"/>
    <w:rsid w:val="004D3569"/>
    <w:rsid w:val="004D4A26"/>
    <w:rsid w:val="004E0D8B"/>
    <w:rsid w:val="004E30E5"/>
    <w:rsid w:val="004E4C0D"/>
    <w:rsid w:val="004F114A"/>
    <w:rsid w:val="004F142C"/>
    <w:rsid w:val="004F275E"/>
    <w:rsid w:val="004F3D80"/>
    <w:rsid w:val="004F4A07"/>
    <w:rsid w:val="004F5125"/>
    <w:rsid w:val="004F5EE4"/>
    <w:rsid w:val="005053DE"/>
    <w:rsid w:val="00513880"/>
    <w:rsid w:val="00515897"/>
    <w:rsid w:val="00516686"/>
    <w:rsid w:val="00521FDC"/>
    <w:rsid w:val="00522FE6"/>
    <w:rsid w:val="00525E0A"/>
    <w:rsid w:val="005302AC"/>
    <w:rsid w:val="005309FE"/>
    <w:rsid w:val="0053368E"/>
    <w:rsid w:val="005417DA"/>
    <w:rsid w:val="0054233C"/>
    <w:rsid w:val="00554F4B"/>
    <w:rsid w:val="005623A6"/>
    <w:rsid w:val="00563687"/>
    <w:rsid w:val="0056459D"/>
    <w:rsid w:val="005667D1"/>
    <w:rsid w:val="005752FB"/>
    <w:rsid w:val="00583D6F"/>
    <w:rsid w:val="00586CAD"/>
    <w:rsid w:val="005901F3"/>
    <w:rsid w:val="00594606"/>
    <w:rsid w:val="005946DC"/>
    <w:rsid w:val="00596B34"/>
    <w:rsid w:val="005970DC"/>
    <w:rsid w:val="005A12ED"/>
    <w:rsid w:val="005A5CC0"/>
    <w:rsid w:val="005A6000"/>
    <w:rsid w:val="005B18BA"/>
    <w:rsid w:val="005B1DF8"/>
    <w:rsid w:val="005B1F8B"/>
    <w:rsid w:val="005B4AD1"/>
    <w:rsid w:val="005B7885"/>
    <w:rsid w:val="005C083F"/>
    <w:rsid w:val="005C0FD1"/>
    <w:rsid w:val="005C17B8"/>
    <w:rsid w:val="005C3485"/>
    <w:rsid w:val="005E7BEB"/>
    <w:rsid w:val="005F0386"/>
    <w:rsid w:val="005F06A9"/>
    <w:rsid w:val="005F1B9A"/>
    <w:rsid w:val="005F482F"/>
    <w:rsid w:val="005F4F85"/>
    <w:rsid w:val="006006AC"/>
    <w:rsid w:val="00602962"/>
    <w:rsid w:val="00605891"/>
    <w:rsid w:val="0061614A"/>
    <w:rsid w:val="00620C7E"/>
    <w:rsid w:val="00622783"/>
    <w:rsid w:val="006227CA"/>
    <w:rsid w:val="0062716A"/>
    <w:rsid w:val="00627C8D"/>
    <w:rsid w:val="00630CE4"/>
    <w:rsid w:val="00641D87"/>
    <w:rsid w:val="00643105"/>
    <w:rsid w:val="00645707"/>
    <w:rsid w:val="00651173"/>
    <w:rsid w:val="00651840"/>
    <w:rsid w:val="00660F7F"/>
    <w:rsid w:val="00663626"/>
    <w:rsid w:val="00667695"/>
    <w:rsid w:val="006728AA"/>
    <w:rsid w:val="00674E30"/>
    <w:rsid w:val="00676C8A"/>
    <w:rsid w:val="00681328"/>
    <w:rsid w:val="00684047"/>
    <w:rsid w:val="00686196"/>
    <w:rsid w:val="00691254"/>
    <w:rsid w:val="00691E6D"/>
    <w:rsid w:val="00695258"/>
    <w:rsid w:val="00695E0A"/>
    <w:rsid w:val="00696583"/>
    <w:rsid w:val="006A22D7"/>
    <w:rsid w:val="006A6507"/>
    <w:rsid w:val="006B0840"/>
    <w:rsid w:val="006B2D40"/>
    <w:rsid w:val="006B3C99"/>
    <w:rsid w:val="006C544C"/>
    <w:rsid w:val="006C550A"/>
    <w:rsid w:val="006C75BE"/>
    <w:rsid w:val="006C7FD5"/>
    <w:rsid w:val="006D4EA6"/>
    <w:rsid w:val="006D5D49"/>
    <w:rsid w:val="006E134F"/>
    <w:rsid w:val="006E5FFC"/>
    <w:rsid w:val="006F017E"/>
    <w:rsid w:val="006F304B"/>
    <w:rsid w:val="00703679"/>
    <w:rsid w:val="007036E1"/>
    <w:rsid w:val="00705942"/>
    <w:rsid w:val="0070726B"/>
    <w:rsid w:val="0070790A"/>
    <w:rsid w:val="007101D1"/>
    <w:rsid w:val="00716E8C"/>
    <w:rsid w:val="00721D9E"/>
    <w:rsid w:val="007305AF"/>
    <w:rsid w:val="00730DE3"/>
    <w:rsid w:val="00737473"/>
    <w:rsid w:val="0074004E"/>
    <w:rsid w:val="007409AE"/>
    <w:rsid w:val="00740CD0"/>
    <w:rsid w:val="00742057"/>
    <w:rsid w:val="0074578A"/>
    <w:rsid w:val="00750252"/>
    <w:rsid w:val="00754136"/>
    <w:rsid w:val="00755A81"/>
    <w:rsid w:val="00761B53"/>
    <w:rsid w:val="00766632"/>
    <w:rsid w:val="00770448"/>
    <w:rsid w:val="00772FC1"/>
    <w:rsid w:val="00774EBB"/>
    <w:rsid w:val="0078170F"/>
    <w:rsid w:val="007851E3"/>
    <w:rsid w:val="007856B2"/>
    <w:rsid w:val="007856E8"/>
    <w:rsid w:val="00791680"/>
    <w:rsid w:val="00792F21"/>
    <w:rsid w:val="00793232"/>
    <w:rsid w:val="0079338F"/>
    <w:rsid w:val="00795B7E"/>
    <w:rsid w:val="00797801"/>
    <w:rsid w:val="007A0563"/>
    <w:rsid w:val="007A1B6D"/>
    <w:rsid w:val="007B0849"/>
    <w:rsid w:val="007B1799"/>
    <w:rsid w:val="007B6FC7"/>
    <w:rsid w:val="007C4C1A"/>
    <w:rsid w:val="007D0BD3"/>
    <w:rsid w:val="007D2AD5"/>
    <w:rsid w:val="007D3C81"/>
    <w:rsid w:val="007D7461"/>
    <w:rsid w:val="007E05AF"/>
    <w:rsid w:val="007E6E2C"/>
    <w:rsid w:val="007F044B"/>
    <w:rsid w:val="007F0F48"/>
    <w:rsid w:val="007F24D1"/>
    <w:rsid w:val="007F4FF8"/>
    <w:rsid w:val="007F79AA"/>
    <w:rsid w:val="00801347"/>
    <w:rsid w:val="00801D35"/>
    <w:rsid w:val="00806BC2"/>
    <w:rsid w:val="00815F6D"/>
    <w:rsid w:val="00820EE4"/>
    <w:rsid w:val="00822F22"/>
    <w:rsid w:val="008238DD"/>
    <w:rsid w:val="00827E8E"/>
    <w:rsid w:val="00831C19"/>
    <w:rsid w:val="00833A23"/>
    <w:rsid w:val="00840F73"/>
    <w:rsid w:val="008421BF"/>
    <w:rsid w:val="0084293B"/>
    <w:rsid w:val="008432F8"/>
    <w:rsid w:val="008465F5"/>
    <w:rsid w:val="00846959"/>
    <w:rsid w:val="00850BF0"/>
    <w:rsid w:val="008516C7"/>
    <w:rsid w:val="00853156"/>
    <w:rsid w:val="008537D3"/>
    <w:rsid w:val="008557EE"/>
    <w:rsid w:val="00855CC2"/>
    <w:rsid w:val="00865FD4"/>
    <w:rsid w:val="0087081E"/>
    <w:rsid w:val="00874498"/>
    <w:rsid w:val="008778DE"/>
    <w:rsid w:val="00877DCC"/>
    <w:rsid w:val="0088104A"/>
    <w:rsid w:val="00883BE9"/>
    <w:rsid w:val="00892FF7"/>
    <w:rsid w:val="00893585"/>
    <w:rsid w:val="0089410A"/>
    <w:rsid w:val="00895B56"/>
    <w:rsid w:val="008968A0"/>
    <w:rsid w:val="008A5858"/>
    <w:rsid w:val="008A6C8A"/>
    <w:rsid w:val="008B25D1"/>
    <w:rsid w:val="008B4245"/>
    <w:rsid w:val="008B44F8"/>
    <w:rsid w:val="008C1DE8"/>
    <w:rsid w:val="008C43A6"/>
    <w:rsid w:val="008C5609"/>
    <w:rsid w:val="008C63FA"/>
    <w:rsid w:val="008C73E7"/>
    <w:rsid w:val="008D1993"/>
    <w:rsid w:val="008D413E"/>
    <w:rsid w:val="008D429E"/>
    <w:rsid w:val="008D6302"/>
    <w:rsid w:val="008E3FE2"/>
    <w:rsid w:val="008E436C"/>
    <w:rsid w:val="008E7183"/>
    <w:rsid w:val="008E74C5"/>
    <w:rsid w:val="008E794A"/>
    <w:rsid w:val="009025D9"/>
    <w:rsid w:val="00904EFA"/>
    <w:rsid w:val="009055B4"/>
    <w:rsid w:val="009079FC"/>
    <w:rsid w:val="0091087D"/>
    <w:rsid w:val="00910B93"/>
    <w:rsid w:val="00917894"/>
    <w:rsid w:val="009202D6"/>
    <w:rsid w:val="00921B3A"/>
    <w:rsid w:val="00921EB4"/>
    <w:rsid w:val="00923A71"/>
    <w:rsid w:val="00925091"/>
    <w:rsid w:val="00930258"/>
    <w:rsid w:val="00936833"/>
    <w:rsid w:val="00941492"/>
    <w:rsid w:val="009452BD"/>
    <w:rsid w:val="00946C8E"/>
    <w:rsid w:val="0095141A"/>
    <w:rsid w:val="00955088"/>
    <w:rsid w:val="00960CA1"/>
    <w:rsid w:val="00964A7A"/>
    <w:rsid w:val="0097056E"/>
    <w:rsid w:val="00970914"/>
    <w:rsid w:val="0097285B"/>
    <w:rsid w:val="00976F0C"/>
    <w:rsid w:val="009822A8"/>
    <w:rsid w:val="00983911"/>
    <w:rsid w:val="009869CB"/>
    <w:rsid w:val="00987399"/>
    <w:rsid w:val="009902E8"/>
    <w:rsid w:val="0099070E"/>
    <w:rsid w:val="00991A86"/>
    <w:rsid w:val="00992852"/>
    <w:rsid w:val="009935AE"/>
    <w:rsid w:val="0099441C"/>
    <w:rsid w:val="0099544C"/>
    <w:rsid w:val="00996D48"/>
    <w:rsid w:val="009A1054"/>
    <w:rsid w:val="009B35A9"/>
    <w:rsid w:val="009B55C8"/>
    <w:rsid w:val="009C2CAF"/>
    <w:rsid w:val="009C4EFA"/>
    <w:rsid w:val="009C5D8A"/>
    <w:rsid w:val="009D0208"/>
    <w:rsid w:val="009D188F"/>
    <w:rsid w:val="009D1F4B"/>
    <w:rsid w:val="009D3CB5"/>
    <w:rsid w:val="009E1B0A"/>
    <w:rsid w:val="009E2E66"/>
    <w:rsid w:val="009E383F"/>
    <w:rsid w:val="009E3D8D"/>
    <w:rsid w:val="00A005C5"/>
    <w:rsid w:val="00A01AC1"/>
    <w:rsid w:val="00A01D2D"/>
    <w:rsid w:val="00A024DA"/>
    <w:rsid w:val="00A05F50"/>
    <w:rsid w:val="00A06635"/>
    <w:rsid w:val="00A10F12"/>
    <w:rsid w:val="00A11841"/>
    <w:rsid w:val="00A1249D"/>
    <w:rsid w:val="00A13838"/>
    <w:rsid w:val="00A179A6"/>
    <w:rsid w:val="00A23A83"/>
    <w:rsid w:val="00A25A66"/>
    <w:rsid w:val="00A2621C"/>
    <w:rsid w:val="00A30DB6"/>
    <w:rsid w:val="00A316A6"/>
    <w:rsid w:val="00A3222E"/>
    <w:rsid w:val="00A32342"/>
    <w:rsid w:val="00A35C34"/>
    <w:rsid w:val="00A36C68"/>
    <w:rsid w:val="00A43112"/>
    <w:rsid w:val="00A44F56"/>
    <w:rsid w:val="00A462B1"/>
    <w:rsid w:val="00A47820"/>
    <w:rsid w:val="00A47CDB"/>
    <w:rsid w:val="00A525AB"/>
    <w:rsid w:val="00A6067E"/>
    <w:rsid w:val="00A61CC9"/>
    <w:rsid w:val="00A70BC8"/>
    <w:rsid w:val="00A72CF4"/>
    <w:rsid w:val="00A76EE5"/>
    <w:rsid w:val="00A805F6"/>
    <w:rsid w:val="00A8137B"/>
    <w:rsid w:val="00A90B24"/>
    <w:rsid w:val="00A911B2"/>
    <w:rsid w:val="00A93105"/>
    <w:rsid w:val="00A96F90"/>
    <w:rsid w:val="00A973E0"/>
    <w:rsid w:val="00A97776"/>
    <w:rsid w:val="00AA069B"/>
    <w:rsid w:val="00AA100F"/>
    <w:rsid w:val="00AA1C2F"/>
    <w:rsid w:val="00AA23D9"/>
    <w:rsid w:val="00AA5BEA"/>
    <w:rsid w:val="00AA7234"/>
    <w:rsid w:val="00AA798D"/>
    <w:rsid w:val="00AB182C"/>
    <w:rsid w:val="00AB418E"/>
    <w:rsid w:val="00AB419E"/>
    <w:rsid w:val="00AB5B6E"/>
    <w:rsid w:val="00AB620F"/>
    <w:rsid w:val="00AC14DF"/>
    <w:rsid w:val="00AC54E8"/>
    <w:rsid w:val="00AC659C"/>
    <w:rsid w:val="00AE1624"/>
    <w:rsid w:val="00AE7D72"/>
    <w:rsid w:val="00AF151E"/>
    <w:rsid w:val="00AF49AD"/>
    <w:rsid w:val="00AF5A04"/>
    <w:rsid w:val="00B021CD"/>
    <w:rsid w:val="00B03B0A"/>
    <w:rsid w:val="00B0491A"/>
    <w:rsid w:val="00B04A28"/>
    <w:rsid w:val="00B115DA"/>
    <w:rsid w:val="00B13ABD"/>
    <w:rsid w:val="00B163A0"/>
    <w:rsid w:val="00B17E08"/>
    <w:rsid w:val="00B20617"/>
    <w:rsid w:val="00B21192"/>
    <w:rsid w:val="00B21D25"/>
    <w:rsid w:val="00B23ACA"/>
    <w:rsid w:val="00B259C7"/>
    <w:rsid w:val="00B2627B"/>
    <w:rsid w:val="00B27A9E"/>
    <w:rsid w:val="00B32CCF"/>
    <w:rsid w:val="00B33C84"/>
    <w:rsid w:val="00B35D70"/>
    <w:rsid w:val="00B367AD"/>
    <w:rsid w:val="00B36A27"/>
    <w:rsid w:val="00B42E31"/>
    <w:rsid w:val="00B434F5"/>
    <w:rsid w:val="00B43E2B"/>
    <w:rsid w:val="00B47D60"/>
    <w:rsid w:val="00B515A7"/>
    <w:rsid w:val="00B51DDD"/>
    <w:rsid w:val="00B57AF9"/>
    <w:rsid w:val="00B6116D"/>
    <w:rsid w:val="00B63D6C"/>
    <w:rsid w:val="00B7108B"/>
    <w:rsid w:val="00B72DAF"/>
    <w:rsid w:val="00B73472"/>
    <w:rsid w:val="00B7404E"/>
    <w:rsid w:val="00B7672C"/>
    <w:rsid w:val="00B77D56"/>
    <w:rsid w:val="00B822E8"/>
    <w:rsid w:val="00B85759"/>
    <w:rsid w:val="00B86212"/>
    <w:rsid w:val="00B90F2A"/>
    <w:rsid w:val="00B911F0"/>
    <w:rsid w:val="00B92C3F"/>
    <w:rsid w:val="00B93EA7"/>
    <w:rsid w:val="00B93F20"/>
    <w:rsid w:val="00B948C7"/>
    <w:rsid w:val="00B97F0F"/>
    <w:rsid w:val="00BA1E38"/>
    <w:rsid w:val="00BA7EB1"/>
    <w:rsid w:val="00BB159B"/>
    <w:rsid w:val="00BB2EF3"/>
    <w:rsid w:val="00BB3469"/>
    <w:rsid w:val="00BB3E65"/>
    <w:rsid w:val="00BB413F"/>
    <w:rsid w:val="00BC0B3A"/>
    <w:rsid w:val="00BC413B"/>
    <w:rsid w:val="00BC42DF"/>
    <w:rsid w:val="00BC4865"/>
    <w:rsid w:val="00BC6783"/>
    <w:rsid w:val="00BC72B8"/>
    <w:rsid w:val="00BD016C"/>
    <w:rsid w:val="00BD0381"/>
    <w:rsid w:val="00BD1507"/>
    <w:rsid w:val="00BE0DEA"/>
    <w:rsid w:val="00BE3FAA"/>
    <w:rsid w:val="00BE5E4B"/>
    <w:rsid w:val="00BF47EE"/>
    <w:rsid w:val="00BF592D"/>
    <w:rsid w:val="00C05766"/>
    <w:rsid w:val="00C2019B"/>
    <w:rsid w:val="00C20A84"/>
    <w:rsid w:val="00C2140D"/>
    <w:rsid w:val="00C21D58"/>
    <w:rsid w:val="00C2388C"/>
    <w:rsid w:val="00C24120"/>
    <w:rsid w:val="00C32CB6"/>
    <w:rsid w:val="00C36D5A"/>
    <w:rsid w:val="00C4018F"/>
    <w:rsid w:val="00C51839"/>
    <w:rsid w:val="00C571F6"/>
    <w:rsid w:val="00C5738E"/>
    <w:rsid w:val="00C575D7"/>
    <w:rsid w:val="00C6030C"/>
    <w:rsid w:val="00C62BAF"/>
    <w:rsid w:val="00C66DE9"/>
    <w:rsid w:val="00C676A2"/>
    <w:rsid w:val="00C703EE"/>
    <w:rsid w:val="00C70EA8"/>
    <w:rsid w:val="00C7340C"/>
    <w:rsid w:val="00C74000"/>
    <w:rsid w:val="00C80A5D"/>
    <w:rsid w:val="00C81A36"/>
    <w:rsid w:val="00C87911"/>
    <w:rsid w:val="00C92F89"/>
    <w:rsid w:val="00C959E2"/>
    <w:rsid w:val="00CA13E4"/>
    <w:rsid w:val="00CA6A83"/>
    <w:rsid w:val="00CB07EB"/>
    <w:rsid w:val="00CB1602"/>
    <w:rsid w:val="00CB609F"/>
    <w:rsid w:val="00CB6EFF"/>
    <w:rsid w:val="00CB7032"/>
    <w:rsid w:val="00CC097F"/>
    <w:rsid w:val="00CC0EB4"/>
    <w:rsid w:val="00CC3B8E"/>
    <w:rsid w:val="00CC46BA"/>
    <w:rsid w:val="00CC4E13"/>
    <w:rsid w:val="00CC678B"/>
    <w:rsid w:val="00CC73E4"/>
    <w:rsid w:val="00CC7C5D"/>
    <w:rsid w:val="00CD144D"/>
    <w:rsid w:val="00CD213F"/>
    <w:rsid w:val="00CD417B"/>
    <w:rsid w:val="00CE22DF"/>
    <w:rsid w:val="00CE284C"/>
    <w:rsid w:val="00CE5048"/>
    <w:rsid w:val="00CE643F"/>
    <w:rsid w:val="00CE6F21"/>
    <w:rsid w:val="00CF3573"/>
    <w:rsid w:val="00CF475E"/>
    <w:rsid w:val="00CF7005"/>
    <w:rsid w:val="00D047A2"/>
    <w:rsid w:val="00D0642D"/>
    <w:rsid w:val="00D075D4"/>
    <w:rsid w:val="00D10663"/>
    <w:rsid w:val="00D11DAD"/>
    <w:rsid w:val="00D12EC1"/>
    <w:rsid w:val="00D12F2D"/>
    <w:rsid w:val="00D211CE"/>
    <w:rsid w:val="00D21D25"/>
    <w:rsid w:val="00D22819"/>
    <w:rsid w:val="00D2559A"/>
    <w:rsid w:val="00D265C0"/>
    <w:rsid w:val="00D27547"/>
    <w:rsid w:val="00D27855"/>
    <w:rsid w:val="00D30135"/>
    <w:rsid w:val="00D34AA4"/>
    <w:rsid w:val="00D35042"/>
    <w:rsid w:val="00D352D9"/>
    <w:rsid w:val="00D36366"/>
    <w:rsid w:val="00D409AE"/>
    <w:rsid w:val="00D429E0"/>
    <w:rsid w:val="00D4312F"/>
    <w:rsid w:val="00D43AA8"/>
    <w:rsid w:val="00D45FE6"/>
    <w:rsid w:val="00D5011A"/>
    <w:rsid w:val="00D52FD6"/>
    <w:rsid w:val="00D53FD0"/>
    <w:rsid w:val="00D569C2"/>
    <w:rsid w:val="00D627E2"/>
    <w:rsid w:val="00D65438"/>
    <w:rsid w:val="00D6653A"/>
    <w:rsid w:val="00D729C9"/>
    <w:rsid w:val="00D72B4E"/>
    <w:rsid w:val="00D73A6F"/>
    <w:rsid w:val="00D73E04"/>
    <w:rsid w:val="00D74AD6"/>
    <w:rsid w:val="00D74D2A"/>
    <w:rsid w:val="00D75344"/>
    <w:rsid w:val="00D76802"/>
    <w:rsid w:val="00D83186"/>
    <w:rsid w:val="00D909C4"/>
    <w:rsid w:val="00D91871"/>
    <w:rsid w:val="00D92123"/>
    <w:rsid w:val="00D92D2D"/>
    <w:rsid w:val="00D92DCB"/>
    <w:rsid w:val="00DA261B"/>
    <w:rsid w:val="00DA450F"/>
    <w:rsid w:val="00DA5018"/>
    <w:rsid w:val="00DA741A"/>
    <w:rsid w:val="00DB73A3"/>
    <w:rsid w:val="00DC0359"/>
    <w:rsid w:val="00DC2DD9"/>
    <w:rsid w:val="00DC3FAE"/>
    <w:rsid w:val="00DC5FAE"/>
    <w:rsid w:val="00DC74B9"/>
    <w:rsid w:val="00DD33CF"/>
    <w:rsid w:val="00DD3DD5"/>
    <w:rsid w:val="00DD4254"/>
    <w:rsid w:val="00DE0726"/>
    <w:rsid w:val="00DE1AA1"/>
    <w:rsid w:val="00DE7C58"/>
    <w:rsid w:val="00DF1095"/>
    <w:rsid w:val="00DF5553"/>
    <w:rsid w:val="00DF60C9"/>
    <w:rsid w:val="00E047AF"/>
    <w:rsid w:val="00E04C61"/>
    <w:rsid w:val="00E106D4"/>
    <w:rsid w:val="00E10ADC"/>
    <w:rsid w:val="00E1160F"/>
    <w:rsid w:val="00E1297D"/>
    <w:rsid w:val="00E13B70"/>
    <w:rsid w:val="00E17DB8"/>
    <w:rsid w:val="00E25BDF"/>
    <w:rsid w:val="00E25C50"/>
    <w:rsid w:val="00E3062C"/>
    <w:rsid w:val="00E328B5"/>
    <w:rsid w:val="00E41756"/>
    <w:rsid w:val="00E4196B"/>
    <w:rsid w:val="00E44261"/>
    <w:rsid w:val="00E551D2"/>
    <w:rsid w:val="00E55F66"/>
    <w:rsid w:val="00E621DF"/>
    <w:rsid w:val="00E65119"/>
    <w:rsid w:val="00E65AE5"/>
    <w:rsid w:val="00E66F49"/>
    <w:rsid w:val="00E73032"/>
    <w:rsid w:val="00E80B1A"/>
    <w:rsid w:val="00E811B2"/>
    <w:rsid w:val="00E81D1C"/>
    <w:rsid w:val="00E84D73"/>
    <w:rsid w:val="00EA2E1D"/>
    <w:rsid w:val="00EA2FB3"/>
    <w:rsid w:val="00EB1DCF"/>
    <w:rsid w:val="00EB1EC2"/>
    <w:rsid w:val="00EB47EC"/>
    <w:rsid w:val="00EC6A21"/>
    <w:rsid w:val="00EC6DA0"/>
    <w:rsid w:val="00ED4178"/>
    <w:rsid w:val="00ED4D2C"/>
    <w:rsid w:val="00ED7475"/>
    <w:rsid w:val="00EE171E"/>
    <w:rsid w:val="00EE2E21"/>
    <w:rsid w:val="00EE32A0"/>
    <w:rsid w:val="00EE52CC"/>
    <w:rsid w:val="00EF0860"/>
    <w:rsid w:val="00EF157E"/>
    <w:rsid w:val="00EF21D7"/>
    <w:rsid w:val="00F000B7"/>
    <w:rsid w:val="00F00473"/>
    <w:rsid w:val="00F01DEC"/>
    <w:rsid w:val="00F02A5B"/>
    <w:rsid w:val="00F03613"/>
    <w:rsid w:val="00F05DE0"/>
    <w:rsid w:val="00F06302"/>
    <w:rsid w:val="00F07B81"/>
    <w:rsid w:val="00F17615"/>
    <w:rsid w:val="00F241CB"/>
    <w:rsid w:val="00F24C5E"/>
    <w:rsid w:val="00F30306"/>
    <w:rsid w:val="00F30406"/>
    <w:rsid w:val="00F32861"/>
    <w:rsid w:val="00F35052"/>
    <w:rsid w:val="00F36C25"/>
    <w:rsid w:val="00F37447"/>
    <w:rsid w:val="00F375BC"/>
    <w:rsid w:val="00F4752E"/>
    <w:rsid w:val="00F50110"/>
    <w:rsid w:val="00F55284"/>
    <w:rsid w:val="00F55CD4"/>
    <w:rsid w:val="00F617B1"/>
    <w:rsid w:val="00F61AD9"/>
    <w:rsid w:val="00F66CCD"/>
    <w:rsid w:val="00F67C1F"/>
    <w:rsid w:val="00F746C3"/>
    <w:rsid w:val="00F77304"/>
    <w:rsid w:val="00F82913"/>
    <w:rsid w:val="00F84A05"/>
    <w:rsid w:val="00F858D2"/>
    <w:rsid w:val="00F85F8B"/>
    <w:rsid w:val="00F87BC5"/>
    <w:rsid w:val="00F92341"/>
    <w:rsid w:val="00F96C73"/>
    <w:rsid w:val="00FA21B2"/>
    <w:rsid w:val="00FA2BC2"/>
    <w:rsid w:val="00FA358F"/>
    <w:rsid w:val="00FA4F34"/>
    <w:rsid w:val="00FA53C8"/>
    <w:rsid w:val="00FA5C32"/>
    <w:rsid w:val="00FB4B9A"/>
    <w:rsid w:val="00FB4DD2"/>
    <w:rsid w:val="00FB5F7E"/>
    <w:rsid w:val="00FB6ACE"/>
    <w:rsid w:val="00FC0447"/>
    <w:rsid w:val="00FC5462"/>
    <w:rsid w:val="00FC6DA3"/>
    <w:rsid w:val="00FD2915"/>
    <w:rsid w:val="00FD366E"/>
    <w:rsid w:val="00FD5FCE"/>
    <w:rsid w:val="00FD6A1A"/>
    <w:rsid w:val="00FE4188"/>
    <w:rsid w:val="00FE4678"/>
    <w:rsid w:val="00FE5B9F"/>
    <w:rsid w:val="00FE61B3"/>
    <w:rsid w:val="00FF21C5"/>
    <w:rsid w:val="00FF4435"/>
    <w:rsid w:val="00FF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B7"/>
  </w:style>
  <w:style w:type="paragraph" w:styleId="1">
    <w:name w:val="heading 1"/>
    <w:basedOn w:val="a"/>
    <w:next w:val="a"/>
    <w:qFormat/>
    <w:pPr>
      <w:keepNext/>
      <w:ind w:left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6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567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567"/>
      </w:tabs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5">
    <w:name w:val="Body Text Indent"/>
    <w:basedOn w:val="a"/>
    <w:pPr>
      <w:ind w:left="60"/>
      <w:jc w:val="center"/>
    </w:pPr>
    <w:rPr>
      <w:sz w:val="24"/>
    </w:rPr>
  </w:style>
  <w:style w:type="paragraph" w:styleId="21">
    <w:name w:val="Body Text Indent 2"/>
    <w:basedOn w:val="a"/>
    <w:pPr>
      <w:tabs>
        <w:tab w:val="left" w:pos="0"/>
      </w:tabs>
      <w:ind w:firstLine="851"/>
      <w:jc w:val="both"/>
    </w:pPr>
    <w:rPr>
      <w:sz w:val="24"/>
    </w:rPr>
  </w:style>
  <w:style w:type="paragraph" w:styleId="a6">
    <w:name w:val="Balloon Text"/>
    <w:basedOn w:val="a"/>
    <w:semiHidden/>
    <w:rsid w:val="005C17B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D0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D352D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6457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B638-EE30-4846-832C-07784EE0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Попова</dc:creator>
  <cp:lastModifiedBy>Снегирев</cp:lastModifiedBy>
  <cp:revision>2</cp:revision>
  <cp:lastPrinted>2024-04-17T15:35:00Z</cp:lastPrinted>
  <dcterms:created xsi:type="dcterms:W3CDTF">2025-04-18T12:08:00Z</dcterms:created>
  <dcterms:modified xsi:type="dcterms:W3CDTF">2025-04-18T12:08:00Z</dcterms:modified>
</cp:coreProperties>
</file>